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4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30"/>
        <w:gridCol w:w="6180"/>
        <w:tblGridChange w:id="0">
          <w:tblGrid>
            <w:gridCol w:w="3435"/>
            <w:gridCol w:w="330"/>
            <w:gridCol w:w="61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Solicitation Number: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6"/>
                <w:szCs w:val="26"/>
              </w:rPr>
            </w:pPr>
            <w:r w:rsidDel="00000000" w:rsidR="00000000" w:rsidRPr="00000000">
              <w:rPr>
                <w:b w:val="1"/>
                <w:color w:val="ff0000"/>
                <w:sz w:val="26"/>
                <w:szCs w:val="26"/>
                <w:rtl w:val="0"/>
              </w:rPr>
              <w:t xml:space="preserve">BPM00XXXX</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Solicitation title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Solicitation Due Date and Time: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Specific Date </w:t>
            </w:r>
            <w:r w:rsidDel="00000000" w:rsidR="00000000" w:rsidRPr="00000000">
              <w:rPr>
                <w:color w:val="ff0000"/>
                <w:rtl w:val="0"/>
              </w:rPr>
              <w:t xml:space="preserve">OR</w:t>
            </w:r>
            <w:r w:rsidDel="00000000" w:rsidR="00000000" w:rsidRPr="00000000">
              <w:rPr>
                <w:b w:val="1"/>
                <w:color w:val="ff0000"/>
                <w:rtl w:val="0"/>
              </w:rPr>
              <w:t xml:space="preserve"> As indicated in APP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Pre-Offer Conference: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Date / time  </w:t>
            </w:r>
            <w:r w:rsidDel="00000000" w:rsidR="00000000" w:rsidRPr="00000000">
              <w:rPr>
                <w:b w:val="1"/>
                <w:color w:val="ff0000"/>
                <w:rtl w:val="0"/>
              </w:rPr>
              <w:t xml:space="preserve">OR</w:t>
            </w:r>
            <w:r w:rsidDel="00000000" w:rsidR="00000000" w:rsidRPr="00000000">
              <w:rPr>
                <w:color w:val="ff0000"/>
                <w:rtl w:val="0"/>
              </w:rPr>
              <w:t xml:space="preserve">  Pre-Offer Conference will not be conducted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Details </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lineRule="auto"/>
        <w:ind w:left="-270" w:right="-270" w:firstLine="0"/>
        <w:jc w:val="both"/>
        <w:rPr/>
      </w:pPr>
      <w:r w:rsidDel="00000000" w:rsidR="00000000" w:rsidRPr="00000000">
        <w:rPr>
          <w:rtl w:val="0"/>
        </w:rPr>
        <w:t xml:space="preserve">Proposals will only be accepted </w:t>
      </w:r>
      <w:r w:rsidDel="00000000" w:rsidR="00000000" w:rsidRPr="00000000">
        <w:rPr>
          <w:b w:val="1"/>
          <w:rtl w:val="0"/>
        </w:rPr>
        <w:t xml:space="preserve">online in “The State’s e-Procurement System” at</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https://app.az.gov</w:t>
        </w:r>
      </w:hyperlink>
      <w:r w:rsidDel="00000000" w:rsidR="00000000" w:rsidRPr="00000000">
        <w:rPr>
          <w:rtl w:val="0"/>
        </w:rPr>
        <w:t xml:space="preserve"> </w:t>
      </w:r>
      <w:r w:rsidDel="00000000" w:rsidR="00000000" w:rsidRPr="00000000">
        <w:rPr>
          <w:b w:val="1"/>
          <w:rtl w:val="0"/>
        </w:rPr>
        <w:t xml:space="preserve">until the “Bid/Offer Due Date” indicated in “The State’s e-Procurement System” for the Solicitation No. shown at the top of this page</w:t>
      </w:r>
      <w:r w:rsidDel="00000000" w:rsidR="00000000" w:rsidRPr="00000000">
        <w:rPr>
          <w:rtl w:val="0"/>
        </w:rPr>
        <w:t xml:space="preserve">. Proposals must be in the State Procurement Office’s possession online no later than that deadline.</w:t>
      </w:r>
    </w:p>
    <w:p w:rsidR="00000000" w:rsidDel="00000000" w:rsidP="00000000" w:rsidRDefault="00000000" w:rsidRPr="00000000" w14:paraId="00000018">
      <w:pPr>
        <w:spacing w:after="240" w:lineRule="auto"/>
        <w:ind w:left="-270" w:right="-270" w:firstLine="0"/>
        <w:jc w:val="both"/>
        <w:rPr/>
      </w:pPr>
      <w:r w:rsidDel="00000000" w:rsidR="00000000" w:rsidRPr="00000000">
        <w:rPr>
          <w:rtl w:val="0"/>
        </w:rPr>
        <w:t xml:space="preserve">Submit technical inquiries about navigating and/or submitting proposals in the State’s e-Procurement System to the State’s e-Procurement System Help Desk by phone at (602) 542-7600, option 2; or by email to </w:t>
      </w:r>
      <w:hyperlink r:id="rId9">
        <w:r w:rsidDel="00000000" w:rsidR="00000000" w:rsidRPr="00000000">
          <w:rPr>
            <w:color w:val="1155cc"/>
            <w:u w:val="single"/>
            <w:rtl w:val="0"/>
          </w:rPr>
          <w:t xml:space="preserve">app@azdoa.gov</w:t>
        </w:r>
      </w:hyperlink>
      <w:r w:rsidDel="00000000" w:rsidR="00000000" w:rsidRPr="00000000">
        <w:rPr>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t xml:space="preserve">LATE PROPOSALS WILL NOT BE CONSIDERED. No extension or grace period will be given for delays or incomplete proposals caused by internet connectivity problems, file uploading difficulties, or misunderstanding of the requirements or procedures for online submission in “The State’s e-Procurement System”.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t xml:space="preserve">It is the responsibility of the supplier/offeror to routinely check the APP website for Solicitation Amendments. Additional instructions for preparing an Offer are included in this solicitation.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i w:val="1"/>
          <w:sz w:val="20"/>
          <w:szCs w:val="20"/>
        </w:rPr>
      </w:pPr>
      <w:r w:rsidDel="00000000" w:rsidR="00000000" w:rsidRPr="00000000">
        <w:rPr>
          <w:rtl w:val="0"/>
        </w:rPr>
        <w:t xml:space="preserve">Persons with a disability may request a reasonable accommodation, such as a sign language interpreter, by contacting the Solicitation contact person. Requests shall be made as early as possible to allow time to arrange for the accommodation.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sectPr>
          <w:headerReference r:id="rId10" w:type="default"/>
          <w:headerReference r:id="rId11" w:type="first"/>
          <w:footerReference r:id="rId12" w:type="default"/>
          <w:footerReference r:id="rId13" w:type="first"/>
          <w:pgSz w:h="15840" w:w="12240" w:orient="portrait"/>
          <w:pgMar w:bottom="990" w:top="720" w:left="1440" w:right="1440" w:header="450" w:footer="525"/>
          <w:pgNumType w:start="1"/>
          <w:titlePg w:val="1"/>
        </w:sectPr>
      </w:pPr>
      <w:r w:rsidDel="00000000" w:rsidR="00000000" w:rsidRPr="00000000">
        <w:rPr>
          <w:rtl w:val="0"/>
        </w:rPr>
      </w:r>
    </w:p>
    <w:p w:rsidR="00000000" w:rsidDel="00000000" w:rsidP="00000000" w:rsidRDefault="00000000" w:rsidRPr="00000000" w14:paraId="0000001D">
      <w:pPr>
        <w:spacing w:line="276" w:lineRule="auto"/>
        <w:ind w:left="460" w:hanging="910"/>
        <w:rPr>
          <w:b w:val="1"/>
        </w:rPr>
      </w:pPr>
      <w:r w:rsidDel="00000000" w:rsidR="00000000" w:rsidRPr="00000000">
        <w:rPr>
          <w:b w:val="1"/>
          <w:rtl w:val="0"/>
        </w:rPr>
        <w:t xml:space="preserve">Table of Contents</w:t>
      </w:r>
    </w:p>
    <w:p w:rsidR="00000000" w:rsidDel="00000000" w:rsidP="00000000" w:rsidRDefault="00000000" w:rsidRPr="00000000" w14:paraId="0000001E">
      <w:pPr>
        <w:spacing w:line="276" w:lineRule="auto"/>
        <w:ind w:left="460" w:hanging="100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t xml:space="preserve">Notice Page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t xml:space="preserve">Table of Contents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lfmf93dklkgf">
        <w:r w:rsidDel="00000000" w:rsidR="00000000" w:rsidRPr="00000000">
          <w:rPr>
            <w:color w:val="1155cc"/>
            <w:u w:val="single"/>
            <w:rtl w:val="0"/>
          </w:rPr>
          <w:t xml:space="preserve">Solicitation Summary</w:t>
        </w:r>
      </w:hyperlink>
      <w:r w:rsidDel="00000000" w:rsidR="00000000" w:rsidRPr="00000000">
        <w:rPr>
          <w:rtl w:val="0"/>
        </w:rPr>
        <w:t xml:space="preserve">      </w:t>
        <w:tab/>
        <w:tab/>
        <w:tab/>
        <w:tab/>
        <w:tab/>
        <w:t xml:space="preserve">XX</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6rzgcj7i4un6">
        <w:r w:rsidDel="00000000" w:rsidR="00000000" w:rsidRPr="00000000">
          <w:rPr>
            <w:color w:val="1155cc"/>
            <w:u w:val="single"/>
            <w:rtl w:val="0"/>
          </w:rPr>
          <w:t xml:space="preserve">Scope of Work</w:t>
        </w:r>
      </w:hyperlink>
      <w:r w:rsidDel="00000000" w:rsidR="00000000" w:rsidRPr="00000000">
        <w:rPr>
          <w:rtl w:val="0"/>
        </w:rPr>
        <w:t xml:space="preserve">                              </w:t>
        <w:tab/>
        <w:tab/>
        <w:tab/>
        <w:tab/>
        <w:t xml:space="preserve">XX</w:t>
      </w:r>
      <w:r w:rsidDel="00000000" w:rsidR="00000000" w:rsidRPr="00000000">
        <w:rPr>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1dob4pxw36ae">
        <w:r w:rsidDel="00000000" w:rsidR="00000000" w:rsidRPr="00000000">
          <w:rPr>
            <w:color w:val="1155cc"/>
            <w:u w:val="single"/>
            <w:rtl w:val="0"/>
          </w:rPr>
          <w:t xml:space="preserve">Pricing Document</w:t>
        </w:r>
      </w:hyperlink>
      <w:r w:rsidDel="00000000" w:rsidR="00000000" w:rsidRPr="00000000">
        <w:rPr>
          <w:rtl w:val="0"/>
        </w:rPr>
        <w:t xml:space="preserve"> </w:t>
        <w:tab/>
        <w:tab/>
        <w:tab/>
        <w:tab/>
        <w:tab/>
        <w:tab/>
        <w:t xml:space="preserve">XX</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icncd3ttcfu1">
        <w:r w:rsidDel="00000000" w:rsidR="00000000" w:rsidRPr="00000000">
          <w:rPr>
            <w:color w:val="1155cc"/>
            <w:u w:val="single"/>
            <w:rtl w:val="0"/>
          </w:rPr>
          <w:t xml:space="preserve">Special Terms and Conditions</w:t>
        </w:r>
      </w:hyperlink>
      <w:r w:rsidDel="00000000" w:rsidR="00000000" w:rsidRPr="00000000">
        <w:rPr>
          <w:rtl w:val="0"/>
        </w:rPr>
        <w:tab/>
        <w:tab/>
        <w:tab/>
        <w:tab/>
        <w:t xml:space="preserve">XX</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mgfzod602jie">
        <w:r w:rsidDel="00000000" w:rsidR="00000000" w:rsidRPr="00000000">
          <w:rPr>
            <w:color w:val="1155cc"/>
            <w:u w:val="single"/>
            <w:rtl w:val="0"/>
          </w:rPr>
          <w:t xml:space="preserve">Uniform Terms and Conditions</w:t>
        </w:r>
      </w:hyperlink>
      <w:r w:rsidDel="00000000" w:rsidR="00000000" w:rsidRPr="00000000">
        <w:rPr>
          <w:rtl w:val="0"/>
        </w:rPr>
        <w:t xml:space="preserve"> </w:t>
        <w:tab/>
        <w:tab/>
        <w:tab/>
        <w:tab/>
        <w:t xml:space="preserve">XX</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kz82fsmoawvc">
        <w:r w:rsidDel="00000000" w:rsidR="00000000" w:rsidRPr="00000000">
          <w:rPr>
            <w:color w:val="1155cc"/>
            <w:u w:val="single"/>
            <w:rtl w:val="0"/>
          </w:rPr>
          <w:t xml:space="preserve">Federal Terms and Conditions</w:t>
        </w:r>
      </w:hyperlink>
      <w:r w:rsidDel="00000000" w:rsidR="00000000" w:rsidRPr="00000000">
        <w:rPr>
          <w:rtl w:val="0"/>
        </w:rPr>
        <w:t xml:space="preserve">    TBD   </w:t>
        <w:tab/>
        <w:tab/>
        <w:tab/>
        <w:t xml:space="preserve">XX</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450"/>
        <w:jc w:val="both"/>
        <w:rPr/>
      </w:pPr>
      <w:hyperlink w:anchor="pqasi2akbvfw">
        <w:r w:rsidDel="00000000" w:rsidR="00000000" w:rsidRPr="00000000">
          <w:rPr>
            <w:color w:val="1155cc"/>
            <w:u w:val="single"/>
            <w:rtl w:val="0"/>
          </w:rPr>
          <w:t xml:space="preserve">Exhibits</w:t>
        </w:r>
      </w:hyperlink>
      <w:r w:rsidDel="00000000" w:rsidR="00000000" w:rsidRPr="00000000">
        <w:rPr>
          <w:rtl w:val="0"/>
        </w:rPr>
        <w:tab/>
        <w:t xml:space="preserve">TBD</w:t>
        <w:tab/>
        <w:tab/>
        <w:tab/>
        <w:tab/>
        <w:tab/>
        <w:tab/>
        <w:t xml:space="preserve">XX</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70" w:right="-270" w:firstLine="0"/>
        <w:jc w:val="both"/>
        <w:rPr/>
        <w:sectPr>
          <w:footerReference r:id="rId14" w:type="default"/>
          <w:type w:val="nextPage"/>
          <w:pgSz w:h="15840" w:w="12240" w:orient="portrait"/>
          <w:pgMar w:bottom="720" w:top="720" w:left="1440" w:right="1440" w:header="540" w:footer="720"/>
        </w:sectPr>
      </w:pPr>
      <w:r w:rsidDel="00000000" w:rsidR="00000000" w:rsidRPr="00000000">
        <w:rPr>
          <w:rtl w:val="0"/>
        </w:rPr>
      </w:r>
    </w:p>
    <w:bookmarkStart w:colFirst="0" w:colLast="0" w:name="lfmf93dklkgf" w:id="0"/>
    <w:bookmarkEnd w:id="0"/>
    <w:p w:rsidR="00000000" w:rsidDel="00000000" w:rsidP="00000000" w:rsidRDefault="00000000" w:rsidRPr="00000000" w14:paraId="00000033">
      <w:pPr>
        <w:spacing w:line="276" w:lineRule="auto"/>
        <w:ind w:left="460" w:hanging="910"/>
        <w:rPr>
          <w:b w:val="1"/>
        </w:rPr>
      </w:pPr>
      <w:r w:rsidDel="00000000" w:rsidR="00000000" w:rsidRPr="00000000">
        <w:rPr>
          <w:b w:val="1"/>
          <w:rtl w:val="0"/>
        </w:rPr>
        <w:t xml:space="preserve">Solicitation Summary</w:t>
      </w:r>
    </w:p>
    <w:p w:rsidR="00000000" w:rsidDel="00000000" w:rsidP="00000000" w:rsidRDefault="00000000" w:rsidRPr="00000000" w14:paraId="00000034">
      <w:pPr>
        <w:spacing w:line="276" w:lineRule="auto"/>
        <w:ind w:left="460" w:hanging="100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spacing w:line="276" w:lineRule="auto"/>
        <w:ind w:left="460" w:hanging="910"/>
        <w:rPr>
          <w:b w:val="1"/>
        </w:rPr>
      </w:pPr>
      <w:r w:rsidDel="00000000" w:rsidR="00000000" w:rsidRPr="00000000">
        <w:rPr>
          <w:rtl w:val="0"/>
        </w:rPr>
      </w:r>
    </w:p>
    <w:p w:rsidR="00000000" w:rsidDel="00000000" w:rsidP="00000000" w:rsidRDefault="00000000" w:rsidRPr="00000000" w14:paraId="00000036">
      <w:pPr>
        <w:numPr>
          <w:ilvl w:val="0"/>
          <w:numId w:val="7"/>
        </w:numPr>
        <w:spacing w:after="180" w:line="276" w:lineRule="auto"/>
        <w:ind w:left="90" w:hanging="360"/>
        <w:rPr>
          <w:u w:val="none"/>
        </w:rPr>
      </w:pPr>
      <w:r w:rsidDel="00000000" w:rsidR="00000000" w:rsidRPr="00000000">
        <w:rPr>
          <w:b w:val="1"/>
          <w:rtl w:val="0"/>
        </w:rPr>
        <w:t xml:space="preserve">What the State is Soliciting </w:t>
      </w:r>
    </w:p>
    <w:p w:rsidR="00000000" w:rsidDel="00000000" w:rsidP="00000000" w:rsidRDefault="00000000" w:rsidRPr="00000000" w14:paraId="00000037">
      <w:pPr>
        <w:spacing w:after="180" w:line="276" w:lineRule="auto"/>
        <w:ind w:left="90" w:firstLine="0"/>
        <w:jc w:val="both"/>
        <w:rPr/>
      </w:pPr>
      <w:r w:rsidDel="00000000" w:rsidR="00000000" w:rsidRPr="00000000">
        <w:rPr>
          <w:rtl w:val="0"/>
        </w:rPr>
        <w:t xml:space="preserve">The Arizona Department of Administration, State Procurement Office (the State), as authorized under A.R.S. § 41-2501 is seeking to establish one or more “statewide” contracts to provide </w:t>
      </w:r>
      <w:r w:rsidDel="00000000" w:rsidR="00000000" w:rsidRPr="00000000">
        <w:rPr>
          <w:b w:val="1"/>
          <w:color w:val="ff0000"/>
          <w:rtl w:val="0"/>
        </w:rPr>
        <w:t xml:space="preserve">XXXXXXXXXXXXXXXXXXXXXXXXXXXXXXXXXXXXXXXXXXXXX</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90" w:right="0" w:firstLine="0"/>
        <w:jc w:val="both"/>
        <w:rPr>
          <w:b w:val="1"/>
        </w:rPr>
      </w:pPr>
      <w:r w:rsidDel="00000000" w:rsidR="00000000" w:rsidRPr="00000000">
        <w:rPr>
          <w:rtl w:val="0"/>
        </w:rPr>
        <w:t xml:space="preserve">The State anticipates awarding contract(s) with the intent to secure service coverage statewide. Whether or not it actually enters into any contracts, how many contracts it enters into, and how the work is awarded between those contracts are all at the State’s discretion. Furthermore, the State will use any awarded contracts on an as-needed basis, with no guarantee as to its actual spending under them.</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90" w:right="0" w:firstLine="0"/>
        <w:jc w:val="both"/>
        <w:rPr/>
      </w:pPr>
      <w:r w:rsidDel="00000000" w:rsidR="00000000" w:rsidRPr="00000000">
        <w:rPr>
          <w:rtl w:val="0"/>
        </w:rPr>
        <w:t xml:space="preserve">The State reserves the right to accept any item or combination of items specified in the solicitation, unless the Offeror expressly restricts an item or combination of items in its Proposal, and conditions its response on receiving all items for which it provided a proposal. In the event of such restriction, the State will evaluate if an award on such basis will result with the best value and in the best interest for the State. The State may otherwise determine at its sole discretion that such restriction is non-responsive and deem the Offeror ineligible for further evaluation.</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80" w:before="0" w:line="276" w:lineRule="auto"/>
        <w:ind w:left="90" w:right="0" w:hanging="360"/>
        <w:jc w:val="left"/>
      </w:pPr>
      <w:r w:rsidDel="00000000" w:rsidR="00000000" w:rsidRPr="00000000">
        <w:rPr>
          <w:b w:val="1"/>
          <w:rtl w:val="0"/>
        </w:rPr>
        <w:t xml:space="preserve">What’s in the Solicitation</w:t>
      </w:r>
    </w:p>
    <w:p w:rsidR="00000000" w:rsidDel="00000000" w:rsidP="00000000" w:rsidRDefault="00000000" w:rsidRPr="00000000" w14:paraId="0000003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80" w:before="0" w:line="276" w:lineRule="auto"/>
        <w:ind w:left="810" w:right="0" w:hanging="360"/>
        <w:jc w:val="left"/>
        <w:rPr/>
      </w:pPr>
      <w:r w:rsidDel="00000000" w:rsidR="00000000" w:rsidRPr="00000000">
        <w:rPr>
          <w:rtl w:val="0"/>
        </w:rPr>
        <w:t xml:space="preserve">At the time of publication, the following documents are included in the Solicitation: </w:t>
      </w:r>
    </w:p>
    <w:p w:rsidR="00000000" w:rsidDel="00000000" w:rsidP="00000000" w:rsidRDefault="00000000" w:rsidRPr="00000000" w14:paraId="0000003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80" w:before="0" w:line="276" w:lineRule="auto"/>
        <w:ind w:left="1710" w:right="0" w:hanging="315"/>
        <w:jc w:val="left"/>
        <w:rPr/>
      </w:pPr>
      <w:r w:rsidDel="00000000" w:rsidR="00000000" w:rsidRPr="00000000">
        <w:rPr>
          <w:rtl w:val="0"/>
        </w:rPr>
        <w:t xml:space="preserve">Attachment: BPM00</w:t>
      </w:r>
      <w:r w:rsidDel="00000000" w:rsidR="00000000" w:rsidRPr="00000000">
        <w:rPr>
          <w:color w:val="ff0000"/>
          <w:rtl w:val="0"/>
        </w:rPr>
        <w:t xml:space="preserve">XXXX</w:t>
      </w:r>
      <w:r w:rsidDel="00000000" w:rsidR="00000000" w:rsidRPr="00000000">
        <w:rPr>
          <w:rtl w:val="0"/>
        </w:rPr>
        <w:t xml:space="preserve"> Solicitation Requirements</w:t>
      </w:r>
    </w:p>
    <w:p w:rsidR="00000000" w:rsidDel="00000000" w:rsidP="00000000" w:rsidRDefault="00000000" w:rsidRPr="00000000" w14:paraId="0000003D">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Notice / Cover Page</w:t>
      </w:r>
    </w:p>
    <w:p w:rsidR="00000000" w:rsidDel="00000000" w:rsidP="00000000" w:rsidRDefault="00000000" w:rsidRPr="00000000" w14:paraId="0000003E">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Table of Contents</w:t>
      </w:r>
    </w:p>
    <w:p w:rsidR="00000000" w:rsidDel="00000000" w:rsidP="00000000" w:rsidRDefault="00000000" w:rsidRPr="00000000" w14:paraId="0000003F">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Scope of Work</w:t>
      </w:r>
    </w:p>
    <w:p w:rsidR="00000000" w:rsidDel="00000000" w:rsidP="00000000" w:rsidRDefault="00000000" w:rsidRPr="00000000" w14:paraId="00000040">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Special Terms and Conditions</w:t>
      </w:r>
    </w:p>
    <w:p w:rsidR="00000000" w:rsidDel="00000000" w:rsidP="00000000" w:rsidRDefault="00000000" w:rsidRPr="00000000" w14:paraId="00000041">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Uniform Terms and Conditions </w:t>
      </w:r>
    </w:p>
    <w:p w:rsidR="00000000" w:rsidDel="00000000" w:rsidP="00000000" w:rsidRDefault="00000000" w:rsidRPr="00000000" w14:paraId="0000004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color w:val="ff0000"/>
        </w:rPr>
      </w:pPr>
      <w:r w:rsidDel="00000000" w:rsidR="00000000" w:rsidRPr="00000000">
        <w:rPr>
          <w:color w:val="ff0000"/>
          <w:rtl w:val="0"/>
        </w:rPr>
        <w:t xml:space="preserve">Federal Provisions (as applicable) - add general language?, consult Jessica Klein</w:t>
      </w:r>
    </w:p>
    <w:p w:rsidR="00000000" w:rsidDel="00000000" w:rsidP="00000000" w:rsidRDefault="00000000" w:rsidRPr="00000000" w14:paraId="00000043">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color w:val="ff0000"/>
        </w:rPr>
      </w:pPr>
      <w:r w:rsidDel="00000000" w:rsidR="00000000" w:rsidRPr="00000000">
        <w:rPr>
          <w:color w:val="ff0000"/>
          <w:rtl w:val="0"/>
        </w:rPr>
        <w:t xml:space="preserve">Exhibits (as applicable)</w:t>
      </w:r>
    </w:p>
    <w:p w:rsidR="00000000" w:rsidDel="00000000" w:rsidP="00000000" w:rsidRDefault="00000000" w:rsidRPr="00000000" w14:paraId="0000004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80" w:before="0" w:line="276" w:lineRule="auto"/>
        <w:ind w:left="1710" w:right="0" w:hanging="315"/>
        <w:jc w:val="left"/>
      </w:pPr>
      <w:r w:rsidDel="00000000" w:rsidR="00000000" w:rsidRPr="00000000">
        <w:rPr>
          <w:rtl w:val="0"/>
        </w:rPr>
        <w:t xml:space="preserve">Attachment: BPM00</w:t>
      </w:r>
      <w:r w:rsidDel="00000000" w:rsidR="00000000" w:rsidRPr="00000000">
        <w:rPr>
          <w:color w:val="ff0000"/>
          <w:rtl w:val="0"/>
        </w:rPr>
        <w:t xml:space="preserve">XXXX</w:t>
      </w:r>
      <w:r w:rsidDel="00000000" w:rsidR="00000000" w:rsidRPr="00000000">
        <w:rPr>
          <w:rtl w:val="0"/>
        </w:rPr>
        <w:t xml:space="preserve"> Solicitation Instructions</w:t>
      </w:r>
    </w:p>
    <w:p w:rsidR="00000000" w:rsidDel="00000000" w:rsidP="00000000" w:rsidRDefault="00000000" w:rsidRPr="00000000" w14:paraId="00000045">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Special Instructions to Offerors</w:t>
      </w:r>
    </w:p>
    <w:p w:rsidR="00000000" w:rsidDel="00000000" w:rsidP="00000000" w:rsidRDefault="00000000" w:rsidRPr="00000000" w14:paraId="00000046">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Uniform Instructions to Offerors</w:t>
      </w:r>
    </w:p>
    <w:p w:rsidR="00000000" w:rsidDel="00000000" w:rsidP="00000000" w:rsidRDefault="00000000" w:rsidRPr="00000000" w14:paraId="0000004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180" w:before="0" w:line="276" w:lineRule="auto"/>
        <w:ind w:left="1710" w:right="0" w:hanging="315"/>
        <w:jc w:val="left"/>
      </w:pPr>
      <w:r w:rsidDel="00000000" w:rsidR="00000000" w:rsidRPr="00000000">
        <w:rPr>
          <w:rtl w:val="0"/>
        </w:rPr>
        <w:t xml:space="preserve">Solicitation Attachments:</w:t>
      </w:r>
      <w:r w:rsidDel="00000000" w:rsidR="00000000" w:rsidRPr="00000000">
        <w:rPr>
          <w:rtl w:val="0"/>
        </w:rPr>
      </w:r>
    </w:p>
    <w:p w:rsidR="00000000" w:rsidDel="00000000" w:rsidP="00000000" w:rsidRDefault="00000000" w:rsidRPr="00000000" w14:paraId="00000048">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left"/>
        <w:rPr>
          <w:u w:val="none"/>
        </w:rPr>
      </w:pPr>
      <w:r w:rsidDel="00000000" w:rsidR="00000000" w:rsidRPr="00000000">
        <w:rPr>
          <w:rtl w:val="0"/>
        </w:rPr>
        <w:t xml:space="preserve">Offer and Acceptance</w:t>
      </w:r>
    </w:p>
    <w:p w:rsidR="00000000" w:rsidDel="00000000" w:rsidP="00000000" w:rsidRDefault="00000000" w:rsidRPr="00000000" w14:paraId="00000049">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both"/>
        <w:rPr>
          <w:color w:val="ff0000"/>
        </w:rPr>
      </w:pPr>
      <w:r w:rsidDel="00000000" w:rsidR="00000000" w:rsidRPr="00000000">
        <w:rPr>
          <w:color w:val="ff0000"/>
          <w:rtl w:val="0"/>
        </w:rPr>
        <w:t xml:space="preserve">Procurement  Officer to list all attachments</w:t>
      </w:r>
    </w:p>
    <w:p w:rsidR="00000000" w:rsidDel="00000000" w:rsidP="00000000" w:rsidRDefault="00000000" w:rsidRPr="00000000" w14:paraId="0000004A">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both"/>
        <w:rPr>
          <w:u w:val="none"/>
        </w:rPr>
      </w:pPr>
      <w:r w:rsidDel="00000000" w:rsidR="00000000" w:rsidRPr="00000000">
        <w:rPr>
          <w:rtl w:val="0"/>
        </w:rPr>
        <w:t xml:space="preserve">X</w:t>
      </w:r>
    </w:p>
    <w:p w:rsidR="00000000" w:rsidDel="00000000" w:rsidP="00000000" w:rsidRDefault="00000000" w:rsidRPr="00000000" w14:paraId="0000004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180" w:before="0" w:line="276" w:lineRule="auto"/>
        <w:ind w:left="2880" w:right="0" w:hanging="360"/>
        <w:jc w:val="both"/>
        <w:rPr>
          <w:u w:val="none"/>
        </w:rPr>
      </w:pPr>
      <w:r w:rsidDel="00000000" w:rsidR="00000000" w:rsidRPr="00000000">
        <w:rPr>
          <w:rtl w:val="0"/>
        </w:rPr>
        <w:t xml:space="preserve">X </w:t>
      </w:r>
    </w:p>
    <w:p w:rsidR="00000000" w:rsidDel="00000000" w:rsidP="00000000" w:rsidRDefault="00000000" w:rsidRPr="00000000" w14:paraId="0000004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80" w:before="0" w:line="276" w:lineRule="auto"/>
        <w:ind w:left="810" w:right="0" w:hanging="360"/>
        <w:jc w:val="both"/>
      </w:pPr>
      <w:r w:rsidDel="00000000" w:rsidR="00000000" w:rsidRPr="00000000">
        <w:rPr>
          <w:rtl w:val="0"/>
        </w:rPr>
        <w:t xml:space="preserve">The State may issue a Solicitation Amendment at any time after solicitation publication, and before the proposal due date.  It is the responsibility of the supplier/offeror to routinely check the APP website for any Solicitation Amendments and revised documents.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sectPr>
          <w:headerReference r:id="rId15" w:type="default"/>
          <w:footerReference r:id="rId16" w:type="default"/>
          <w:type w:val="nextPage"/>
          <w:pgSz w:h="15840" w:w="12240" w:orient="portrait"/>
          <w:pgMar w:bottom="990" w:top="720" w:left="1440" w:right="1170" w:header="450" w:footer="720"/>
        </w:sectPr>
      </w:pPr>
      <w:r w:rsidDel="00000000" w:rsidR="00000000" w:rsidRPr="00000000">
        <w:rPr>
          <w:rtl w:val="0"/>
        </w:rPr>
      </w:r>
    </w:p>
    <w:bookmarkStart w:colFirst="0" w:colLast="0" w:name="6rzgcj7i4un6" w:id="1"/>
    <w:bookmarkEnd w:id="1"/>
    <w:p w:rsidR="00000000" w:rsidDel="00000000" w:rsidP="00000000" w:rsidRDefault="00000000" w:rsidRPr="00000000" w14:paraId="00000059">
      <w:pPr>
        <w:spacing w:line="276" w:lineRule="auto"/>
        <w:ind w:left="460" w:right="-180" w:hanging="910"/>
        <w:rPr>
          <w:b w:val="1"/>
        </w:rPr>
      </w:pPr>
      <w:r w:rsidDel="00000000" w:rsidR="00000000" w:rsidRPr="00000000">
        <w:rPr>
          <w:b w:val="1"/>
          <w:rtl w:val="0"/>
        </w:rPr>
        <w:t xml:space="preserve">Scope of Work </w:t>
      </w:r>
    </w:p>
    <w:p w:rsidR="00000000" w:rsidDel="00000000" w:rsidP="00000000" w:rsidRDefault="00000000" w:rsidRPr="00000000" w14:paraId="0000005A">
      <w:pPr>
        <w:spacing w:line="276" w:lineRule="auto"/>
        <w:ind w:left="460" w:right="-180" w:hanging="910"/>
        <w:rPr>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numPr>
          <w:ilvl w:val="0"/>
          <w:numId w:val="3"/>
        </w:numPr>
        <w:spacing w:after="180" w:before="0" w:line="276" w:lineRule="auto"/>
        <w:ind w:left="0" w:hanging="360"/>
        <w:jc w:val="both"/>
        <w:rPr>
          <w:highlight w:val="white"/>
        </w:rPr>
      </w:pPr>
      <w:r w:rsidDel="00000000" w:rsidR="00000000" w:rsidRPr="00000000">
        <w:rPr>
          <w:highlight w:val="white"/>
          <w:rtl w:val="0"/>
        </w:rPr>
        <w:t xml:space="preserve">Purpose and Background</w:t>
      </w:r>
    </w:p>
    <w:p w:rsidR="00000000" w:rsidDel="00000000" w:rsidP="00000000" w:rsidRDefault="00000000" w:rsidRPr="00000000" w14:paraId="0000005C">
      <w:pPr>
        <w:numPr>
          <w:ilvl w:val="1"/>
          <w:numId w:val="3"/>
        </w:numPr>
        <w:spacing w:after="180" w:before="0" w:line="276" w:lineRule="auto"/>
        <w:ind w:left="720" w:hanging="360"/>
        <w:jc w:val="both"/>
        <w:rPr>
          <w:highlight w:val="white"/>
        </w:rPr>
      </w:pPr>
      <w:r w:rsidDel="00000000" w:rsidR="00000000" w:rsidRPr="00000000">
        <w:rPr>
          <w:highlight w:val="white"/>
          <w:rtl w:val="0"/>
        </w:rPr>
        <w:t xml:space="preserve">The purpose of this solicitation is to establish the State’s </w:t>
      </w:r>
      <w:r w:rsidDel="00000000" w:rsidR="00000000" w:rsidRPr="00000000">
        <w:rPr>
          <w:color w:val="ff0000"/>
          <w:highlight w:val="white"/>
          <w:rtl w:val="0"/>
        </w:rPr>
        <w:t xml:space="preserve">XXXXXXX</w:t>
      </w:r>
      <w:r w:rsidDel="00000000" w:rsidR="00000000" w:rsidRPr="00000000">
        <w:rPr>
          <w:highlight w:val="white"/>
          <w:rtl w:val="0"/>
        </w:rPr>
        <w:t xml:space="preserve"> Program for Eligible Agencies, Employees and the State of Arizona. </w:t>
      </w:r>
      <w:r w:rsidDel="00000000" w:rsidR="00000000" w:rsidRPr="00000000">
        <w:rPr>
          <w:color w:val="ff0000"/>
          <w:highlight w:val="white"/>
          <w:rtl w:val="0"/>
        </w:rPr>
        <w:t xml:space="preserve">XXXXXXXXXXX</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76" w:lineRule="auto"/>
        <w:ind w:left="0" w:right="0" w:hanging="360"/>
        <w:jc w:val="both"/>
        <w:rPr>
          <w:highlight w:val="white"/>
        </w:rPr>
      </w:pPr>
      <w:r w:rsidDel="00000000" w:rsidR="00000000" w:rsidRPr="00000000">
        <w:rPr>
          <w:highlight w:val="white"/>
          <w:rtl w:val="0"/>
        </w:rPr>
        <w:t xml:space="preserve">Scope of Work</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6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80" w:before="0" w:line="276" w:lineRule="auto"/>
        <w:ind w:left="1800" w:right="0" w:hanging="540"/>
        <w:jc w:val="left"/>
        <w:rPr>
          <w:highlight w:val="white"/>
        </w:rPr>
      </w:pPr>
      <w:r w:rsidDel="00000000" w:rsidR="00000000" w:rsidRPr="00000000">
        <w:rPr>
          <w:highlight w:val="white"/>
          <w:rtl w:val="0"/>
        </w:rPr>
        <w:t xml:space="preserve">X</w:t>
      </w:r>
    </w:p>
    <w:p w:rsidR="00000000" w:rsidDel="00000000" w:rsidP="00000000" w:rsidRDefault="00000000" w:rsidRPr="00000000" w14:paraId="0000006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80" w:before="0" w:line="276" w:lineRule="auto"/>
        <w:ind w:left="1800" w:right="0" w:hanging="540"/>
        <w:jc w:val="left"/>
        <w:rPr>
          <w:highlight w:val="white"/>
        </w:rPr>
      </w:pPr>
      <w:r w:rsidDel="00000000" w:rsidR="00000000" w:rsidRPr="00000000">
        <w:rPr>
          <w:highlight w:val="white"/>
          <w:rtl w:val="0"/>
        </w:rPr>
        <w:t xml:space="preserve">X</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76" w:lineRule="auto"/>
        <w:ind w:left="0" w:right="0" w:hanging="360"/>
        <w:jc w:val="both"/>
        <w:rPr>
          <w:highlight w:val="white"/>
        </w:rPr>
      </w:pPr>
      <w:r w:rsidDel="00000000" w:rsidR="00000000" w:rsidRPr="00000000">
        <w:rPr>
          <w:highlight w:val="white"/>
          <w:rtl w:val="0"/>
        </w:rPr>
        <w:t xml:space="preserve">Deliverables</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76" w:lineRule="auto"/>
        <w:ind w:left="0" w:right="0" w:hanging="360"/>
        <w:jc w:val="both"/>
        <w:rPr>
          <w:highlight w:val="white"/>
        </w:rPr>
      </w:pPr>
      <w:r w:rsidDel="00000000" w:rsidR="00000000" w:rsidRPr="00000000">
        <w:rPr>
          <w:highlight w:val="white"/>
          <w:rtl w:val="0"/>
        </w:rPr>
        <w:t xml:space="preserve">Exhibits </w:t>
      </w:r>
    </w:p>
    <w:p w:rsidR="00000000" w:rsidDel="00000000" w:rsidP="00000000" w:rsidRDefault="00000000" w:rsidRPr="00000000" w14:paraId="0000006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6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80" w:before="0" w:line="276" w:lineRule="auto"/>
        <w:ind w:left="720" w:right="0" w:hanging="360"/>
        <w:jc w:val="both"/>
        <w:rPr>
          <w:highlight w:val="white"/>
          <w:u w:val="none"/>
        </w:rPr>
      </w:pPr>
      <w:r w:rsidDel="00000000" w:rsidR="00000000" w:rsidRPr="00000000">
        <w:rPr>
          <w:highlight w:val="white"/>
          <w:rtl w:val="0"/>
        </w:rPr>
        <w:t xml:space="preserve">X</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highlight w:val="whit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highlight w:val="whit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highlight w:val="whit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highlight w:val="whit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highlight w:val="whit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jc w:val="both"/>
        <w:rPr>
          <w:highlight w:val="white"/>
        </w:rPr>
        <w:sectPr>
          <w:footerReference r:id="rId17" w:type="default"/>
          <w:type w:val="nextPage"/>
          <w:pgSz w:h="15840" w:w="12240" w:orient="portrait"/>
          <w:pgMar w:bottom="990" w:top="720" w:left="1440" w:right="1170" w:header="450" w:footer="585"/>
        </w:sectPr>
      </w:pPr>
      <w:r w:rsidDel="00000000" w:rsidR="00000000" w:rsidRPr="00000000">
        <w:rPr>
          <w:rtl w:val="0"/>
        </w:rPr>
      </w:r>
    </w:p>
    <w:bookmarkStart w:colFirst="0" w:colLast="0" w:name="1dob4pxw36ae" w:id="2"/>
    <w:bookmarkEnd w:id="2"/>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center"/>
        <w:rPr>
          <w:b w:val="1"/>
          <w:sz w:val="24"/>
          <w:szCs w:val="24"/>
        </w:rPr>
      </w:pPr>
      <w:r w:rsidDel="00000000" w:rsidR="00000000" w:rsidRPr="00000000">
        <w:rPr>
          <w:b w:val="1"/>
          <w:sz w:val="24"/>
          <w:szCs w:val="24"/>
          <w:rtl w:val="0"/>
        </w:rPr>
        <w:t xml:space="preserve">Pricing Document</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45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pStyle w:val="Heading1"/>
        <w:keepNext w:val="0"/>
        <w:keepLines w:val="0"/>
        <w:numPr>
          <w:ilvl w:val="0"/>
          <w:numId w:val="4"/>
        </w:numPr>
        <w:spacing w:after="180" w:before="0" w:line="276" w:lineRule="auto"/>
        <w:ind w:left="180" w:hanging="540"/>
        <w:jc w:val="both"/>
        <w:rPr>
          <w:b w:val="1"/>
          <w:sz w:val="22"/>
          <w:szCs w:val="22"/>
        </w:rPr>
      </w:pPr>
      <w:bookmarkStart w:colFirst="0" w:colLast="0" w:name="_esoprnqxlmzm" w:id="3"/>
      <w:bookmarkEnd w:id="3"/>
      <w:r w:rsidDel="00000000" w:rsidR="00000000" w:rsidRPr="00000000">
        <w:rPr>
          <w:b w:val="1"/>
          <w:sz w:val="22"/>
          <w:szCs w:val="22"/>
          <w:rtl w:val="0"/>
        </w:rPr>
        <w:t xml:space="preserve">Compensation method </w:t>
      </w:r>
      <w:r w:rsidDel="00000000" w:rsidR="00000000" w:rsidRPr="00000000">
        <w:rPr>
          <w:rtl w:val="0"/>
        </w:rPr>
      </w:r>
    </w:p>
    <w:p w:rsidR="00000000" w:rsidDel="00000000" w:rsidP="00000000" w:rsidRDefault="00000000" w:rsidRPr="00000000" w14:paraId="0000006F">
      <w:pPr>
        <w:spacing w:after="180" w:before="0" w:line="276" w:lineRule="auto"/>
        <w:ind w:left="180" w:firstLine="0"/>
        <w:jc w:val="both"/>
        <w:rPr/>
      </w:pPr>
      <w:r w:rsidDel="00000000" w:rsidR="00000000" w:rsidRPr="00000000">
        <w:rPr>
          <w:rtl w:val="0"/>
        </w:rPr>
        <w:t xml:space="preserve">Contractor will be compensated based on the final detailed written quote approved by the Customer. Pricing shall not exceed the labor rates indicated on the Pricing Document.</w:t>
      </w:r>
    </w:p>
    <w:p w:rsidR="00000000" w:rsidDel="00000000" w:rsidP="00000000" w:rsidRDefault="00000000" w:rsidRPr="00000000" w14:paraId="00000070">
      <w:pPr>
        <w:spacing w:after="180" w:before="0" w:line="276" w:lineRule="auto"/>
        <w:ind w:left="180" w:firstLine="0"/>
        <w:jc w:val="both"/>
        <w:rPr/>
      </w:pPr>
      <w:r w:rsidDel="00000000" w:rsidR="00000000" w:rsidRPr="00000000">
        <w:rPr>
          <w:rtl w:val="0"/>
        </w:rPr>
        <w:t xml:space="preserve">Contractor will be compensated based on the final detailed written quote approved by the Eligible Agency.</w:t>
      </w:r>
    </w:p>
    <w:p w:rsidR="00000000" w:rsidDel="00000000" w:rsidP="00000000" w:rsidRDefault="00000000" w:rsidRPr="00000000" w14:paraId="00000071">
      <w:pPr>
        <w:pStyle w:val="Heading1"/>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180" w:right="0" w:hanging="540"/>
        <w:jc w:val="both"/>
        <w:rPr>
          <w:b w:val="1"/>
          <w:sz w:val="22"/>
          <w:szCs w:val="22"/>
        </w:rPr>
      </w:pPr>
      <w:bookmarkStart w:colFirst="0" w:colLast="0" w:name="_8zki86fjnsmm" w:id="4"/>
      <w:bookmarkEnd w:id="4"/>
      <w:r w:rsidDel="00000000" w:rsidR="00000000" w:rsidRPr="00000000">
        <w:rPr>
          <w:b w:val="1"/>
          <w:sz w:val="22"/>
          <w:szCs w:val="22"/>
          <w:rtl w:val="0"/>
        </w:rPr>
        <w:t xml:space="preserve">Pricing</w:t>
      </w:r>
    </w:p>
    <w:p w:rsidR="00000000" w:rsidDel="00000000" w:rsidP="00000000" w:rsidRDefault="00000000" w:rsidRPr="00000000" w14:paraId="00000072">
      <w:pPr>
        <w:numPr>
          <w:ilvl w:val="1"/>
          <w:numId w:val="4"/>
        </w:numPr>
        <w:spacing w:after="180" w:lineRule="auto"/>
        <w:ind w:left="900" w:hanging="360"/>
        <w:jc w:val="both"/>
        <w:rPr/>
      </w:pPr>
      <w:r w:rsidDel="00000000" w:rsidR="00000000" w:rsidRPr="00000000">
        <w:rPr>
          <w:rtl w:val="0"/>
        </w:rPr>
        <w:t xml:space="preserve">Contractor’s Best Pricing.  </w:t>
      </w:r>
      <w:r w:rsidDel="00000000" w:rsidR="00000000" w:rsidRPr="00000000">
        <w:rPr>
          <w:rtl w:val="0"/>
        </w:rPr>
        <w:t xml:space="preserve">Supplier warrants that, for the term of the Contract, the prices and discounts set out in </w:t>
      </w:r>
      <w:r w:rsidDel="00000000" w:rsidR="00000000" w:rsidRPr="00000000">
        <w:rPr>
          <w:highlight w:val="white"/>
          <w:rtl w:val="0"/>
        </w:rPr>
        <w:t xml:space="preserve">Attachments titled </w:t>
      </w:r>
      <w:r w:rsidDel="00000000" w:rsidR="00000000" w:rsidRPr="00000000">
        <w:rPr>
          <w:highlight w:val="yellow"/>
          <w:rtl w:val="0"/>
        </w:rPr>
        <w:t xml:space="preserve">Pricing</w:t>
      </w:r>
      <w:r w:rsidDel="00000000" w:rsidR="00000000" w:rsidRPr="00000000">
        <w:rPr>
          <w:highlight w:val="white"/>
          <w:rtl w:val="0"/>
        </w:rPr>
        <w:t xml:space="preserve">,</w:t>
      </w:r>
      <w:r w:rsidDel="00000000" w:rsidR="00000000" w:rsidRPr="00000000">
        <w:rPr>
          <w:rtl w:val="0"/>
        </w:rPr>
        <w:t xml:space="preserve"> including any subsequent agreed amendment to it (the “Contract Pricing”), will be equal to or better than the lowest prices and largest discounts, both separately and in combination, at which Contractor sells equivalent services, items of equipment and materials.</w:t>
      </w:r>
    </w:p>
    <w:p w:rsidR="00000000" w:rsidDel="00000000" w:rsidP="00000000" w:rsidRDefault="00000000" w:rsidRPr="00000000" w14:paraId="00000073">
      <w:pPr>
        <w:numPr>
          <w:ilvl w:val="2"/>
          <w:numId w:val="4"/>
        </w:numPr>
        <w:spacing w:after="180" w:lineRule="auto"/>
        <w:ind w:left="1890" w:hanging="450"/>
        <w:jc w:val="both"/>
        <w:rPr/>
      </w:pPr>
      <w:r w:rsidDel="00000000" w:rsidR="00000000" w:rsidRPr="00000000">
        <w:rPr>
          <w:rtl w:val="0"/>
        </w:rPr>
        <w:t xml:space="preserve">That price-plus-discount equivalence (“Contractor’s Best Pricing”) is intended to be irrespective of whether or not those other sales have special purchase terms, conditions, rebates or allowances.</w:t>
      </w:r>
    </w:p>
    <w:p w:rsidR="00000000" w:rsidDel="00000000" w:rsidP="00000000" w:rsidRDefault="00000000" w:rsidRPr="00000000" w14:paraId="0000007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If Contractor’s Best Pricing for equivalent services, items of equipment and materials is better than the Contract Pricing, then Contractor agrees to adjust the Contract Pricing to match the Contractor’s Best Pricing for all sales related to the Contractor made after the date when the Contractor’s Best Pricing was first better than the Contract Pricing.</w:t>
      </w:r>
    </w:p>
    <w:p w:rsidR="00000000" w:rsidDel="00000000" w:rsidP="00000000" w:rsidRDefault="00000000" w:rsidRPr="00000000" w14:paraId="0000007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For clarification of intent, that date is intended to be the date when the difference first occurred, which might have been before the difference was first identified. If it was before, then Supplier agrees to charge at less than the Contract Pricing until the extended difference that would have been realized (i.e., if the Contractor’s Best Pricing had been applied when it should have been) has been settled.</w:t>
      </w:r>
    </w:p>
    <w:p w:rsidR="00000000" w:rsidDel="00000000" w:rsidP="00000000" w:rsidRDefault="00000000" w:rsidRPr="00000000" w14:paraId="0000007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pPr>
      <w:r w:rsidDel="00000000" w:rsidR="00000000" w:rsidRPr="00000000">
        <w:rPr>
          <w:rtl w:val="0"/>
        </w:rPr>
        <w:t xml:space="preserve">Pricing is all-inclusive, including any ancillary fees and costs required to accomplish the Scope of Work and all aspects of Contractor’s offer as accepted by State. 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rsidR="00000000" w:rsidDel="00000000" w:rsidP="00000000" w:rsidRDefault="00000000" w:rsidRPr="00000000" w14:paraId="0000007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Price Increase. The State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 such as being substantiated by the Producer Price Index, Consumer Price Index, or similar pricing guide.</w:t>
      </w:r>
    </w:p>
    <w:p w:rsidR="00000000" w:rsidDel="00000000" w:rsidP="00000000" w:rsidRDefault="00000000" w:rsidRPr="00000000" w14:paraId="0000007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Initial Contract prices will be honored for one year after award of Contract.</w:t>
      </w:r>
    </w:p>
    <w:p w:rsidR="00000000" w:rsidDel="00000000" w:rsidP="00000000" w:rsidRDefault="00000000" w:rsidRPr="00000000" w14:paraId="0000007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All written requests for price adjustments made by the contractor shall be initiated thirty (30) days in advance of any desired price increase to allow the State sufficient time to make a fair and equitable determination to any such requests. This may be waived upon proper documentation demonstrating the urgency of the request.</w:t>
      </w:r>
    </w:p>
    <w:p w:rsidR="00000000" w:rsidDel="00000000" w:rsidP="00000000" w:rsidRDefault="00000000" w:rsidRPr="00000000" w14:paraId="0000007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All price adjustments will be implemented by a formal contract amendment. State shall determine whether the requested price increase or an alternate option is in the best interest of State.</w:t>
      </w:r>
    </w:p>
    <w:p w:rsidR="00000000" w:rsidDel="00000000" w:rsidP="00000000" w:rsidRDefault="00000000" w:rsidRPr="00000000" w14:paraId="0000007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Price Reductions.  Price reductions shall be immediately passed along to State and may be submitted in writing to State for consideration at any time during the Contract period. The contractor shall offer State a price reduction on the Contract product(s) concurrent with a published price reduction made to other customers. The State at its own discretion may accept a price reduction. The price reduction request shall be in writing and include documentation showing the actual reduction of cost. Sales promotions requests shall include difference in pricing, begin, and end date of promotion along with the products covered.</w:t>
      </w:r>
    </w:p>
    <w:p w:rsidR="00000000" w:rsidDel="00000000" w:rsidP="00000000" w:rsidRDefault="00000000" w:rsidRPr="00000000" w14:paraId="0000007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Additional Charges.  Any charges or fees not delineated in the Contract may not be added, billed, or invoiced under the Contract. </w:t>
      </w:r>
    </w:p>
    <w:p w:rsidR="00000000" w:rsidDel="00000000" w:rsidP="00000000" w:rsidRDefault="00000000" w:rsidRPr="00000000" w14:paraId="0000007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Travel. Contractor shall get written approval prior to any travel under the Contract in which reimbursement of expenses will be requested. Contractor will be reimbursed for actual expenses incurred in accordance with the current rates specified in the State's Travel Policy. Contractor shall itemize all per diem and lodging charges. State Travel Policy, including State rates, may be located at</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https://gao.az.gov/travel</w:t>
        </w:r>
      </w:hyperlink>
      <w:r w:rsidDel="00000000" w:rsidR="00000000" w:rsidRPr="00000000">
        <w:rPr>
          <w:rtl w:val="0"/>
        </w:rPr>
        <w:t xml:space="preserve"> . The Eligible Entity / Customer shall reject any claim for travel reimbursement without prior written approval.</w:t>
      </w:r>
    </w:p>
    <w:p w:rsidR="00000000" w:rsidDel="00000000" w:rsidP="00000000" w:rsidRDefault="00000000" w:rsidRPr="00000000" w14:paraId="0000007E">
      <w:pPr>
        <w:pStyle w:val="Heading1"/>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180" w:right="0" w:hanging="540"/>
        <w:jc w:val="both"/>
        <w:rPr>
          <w:sz w:val="22"/>
          <w:szCs w:val="22"/>
        </w:rPr>
      </w:pPr>
      <w:bookmarkStart w:colFirst="0" w:colLast="0" w:name="_27uo1md3o67w" w:id="5"/>
      <w:bookmarkEnd w:id="5"/>
      <w:r w:rsidDel="00000000" w:rsidR="00000000" w:rsidRPr="00000000">
        <w:rPr>
          <w:sz w:val="22"/>
          <w:szCs w:val="22"/>
          <w:rtl w:val="0"/>
        </w:rPr>
        <w:t xml:space="preserve">Funding</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80" w:right="0" w:firstLine="0"/>
        <w:jc w:val="both"/>
        <w:rPr/>
      </w:pPr>
      <w:r w:rsidDel="00000000" w:rsidR="00000000" w:rsidRPr="00000000">
        <w:rPr>
          <w:rtl w:val="0"/>
        </w:rPr>
        <w:t xml:space="preserve">No particular funding considerations apart from paragraph </w:t>
      </w:r>
      <w:r w:rsidDel="00000000" w:rsidR="00000000" w:rsidRPr="00000000">
        <w:rPr>
          <w:highlight w:val="yellow"/>
          <w:rtl w:val="0"/>
        </w:rPr>
        <w:t xml:space="preserve">4.4 [</w:t>
      </w:r>
      <w:r w:rsidDel="00000000" w:rsidR="00000000" w:rsidRPr="00000000">
        <w:rPr>
          <w:i w:val="1"/>
          <w:highlight w:val="yellow"/>
          <w:rtl w:val="0"/>
        </w:rPr>
        <w:t xml:space="preserve">Availability of Funds for the Next State fiscal year</w:t>
      </w:r>
      <w:r w:rsidDel="00000000" w:rsidR="00000000" w:rsidRPr="00000000">
        <w:rPr>
          <w:highlight w:val="yellow"/>
          <w:rtl w:val="0"/>
        </w:rPr>
        <w:t xml:space="preserve">]</w:t>
      </w:r>
      <w:r w:rsidDel="00000000" w:rsidR="00000000" w:rsidRPr="00000000">
        <w:rPr>
          <w:rtl w:val="0"/>
        </w:rPr>
        <w:t xml:space="preserve"> and </w:t>
      </w:r>
      <w:r w:rsidDel="00000000" w:rsidR="00000000" w:rsidRPr="00000000">
        <w:rPr>
          <w:highlight w:val="yellow"/>
          <w:rtl w:val="0"/>
        </w:rPr>
        <w:t xml:space="preserve">4.5 [</w:t>
      </w:r>
      <w:r w:rsidDel="00000000" w:rsidR="00000000" w:rsidRPr="00000000">
        <w:rPr>
          <w:i w:val="1"/>
          <w:highlight w:val="yellow"/>
          <w:rtl w:val="0"/>
        </w:rPr>
        <w:t xml:space="preserve">Availability of Funds for the current State fiscal year</w:t>
      </w:r>
      <w:r w:rsidDel="00000000" w:rsidR="00000000" w:rsidRPr="00000000">
        <w:rPr>
          <w:highlight w:val="yellow"/>
          <w:rtl w:val="0"/>
        </w:rPr>
        <w:t xml:space="preserve">]</w:t>
      </w:r>
      <w:r w:rsidDel="00000000" w:rsidR="00000000" w:rsidRPr="00000000">
        <w:rPr>
          <w:rtl w:val="0"/>
        </w:rPr>
        <w:t xml:space="preserve"> of the Uniform Terms and Conditions have been identified as of the Solicitation date.</w:t>
      </w:r>
    </w:p>
    <w:p w:rsidR="00000000" w:rsidDel="00000000" w:rsidP="00000000" w:rsidRDefault="00000000" w:rsidRPr="00000000" w14:paraId="00000080">
      <w:pPr>
        <w:pStyle w:val="Heading1"/>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180" w:right="0" w:hanging="540"/>
        <w:jc w:val="both"/>
        <w:rPr>
          <w:sz w:val="22"/>
          <w:szCs w:val="22"/>
        </w:rPr>
      </w:pPr>
      <w:bookmarkStart w:colFirst="0" w:colLast="0" w:name="_1lijyakhx1xv" w:id="6"/>
      <w:bookmarkEnd w:id="6"/>
      <w:r w:rsidDel="00000000" w:rsidR="00000000" w:rsidRPr="00000000">
        <w:rPr>
          <w:sz w:val="22"/>
          <w:szCs w:val="22"/>
          <w:rtl w:val="0"/>
        </w:rPr>
        <w:t xml:space="preserve">Invoicing</w:t>
      </w:r>
      <w:r w:rsidDel="00000000" w:rsidR="00000000" w:rsidRPr="00000000">
        <w:rPr>
          <w:rtl w:val="0"/>
        </w:rPr>
      </w:r>
    </w:p>
    <w:p w:rsidR="00000000" w:rsidDel="00000000" w:rsidP="00000000" w:rsidRDefault="00000000" w:rsidRPr="00000000" w14:paraId="0000008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Invoices Go To Buying Entity. </w:t>
      </w:r>
      <w:r w:rsidDel="00000000" w:rsidR="00000000" w:rsidRPr="00000000">
        <w:rPr>
          <w:rtl w:val="0"/>
        </w:rPr>
        <w:t xml:space="preserve">Contractor shall submit all billing notices or invoices to the ordering Eligible Entity/Customer (e.g. Eligible Agency or Co-Op Buyer) at the address indicated on the applicable Order document or by utilizing the Buying Entity’s purchasing tool/process.</w:t>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Minimum Invoice Requirements. Every invoice must include the following information:</w:t>
      </w:r>
    </w:p>
    <w:p w:rsidR="00000000" w:rsidDel="00000000" w:rsidP="00000000" w:rsidRDefault="00000000" w:rsidRPr="00000000" w14:paraId="00000083">
      <w:pPr>
        <w:numPr>
          <w:ilvl w:val="0"/>
          <w:numId w:val="5"/>
        </w:numPr>
        <w:spacing w:after="120" w:before="0" w:line="276" w:lineRule="auto"/>
        <w:ind w:left="1440" w:hanging="360"/>
        <w:jc w:val="both"/>
        <w:rPr>
          <w:u w:val="none"/>
        </w:rPr>
      </w:pPr>
      <w:r w:rsidDel="00000000" w:rsidR="00000000" w:rsidRPr="00000000">
        <w:rPr>
          <w:rtl w:val="0"/>
        </w:rPr>
        <w:t xml:space="preserve">Bill-to name and address</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Contractor name and contact information</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Remit-to address</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Invoice number and date</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State contract number</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Order number (APP PO number)</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Date the services performed</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Applicable payment terms</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Material or Service </w:t>
      </w:r>
      <w:r w:rsidDel="00000000" w:rsidR="00000000" w:rsidRPr="00000000">
        <w:rPr>
          <w:rtl w:val="0"/>
        </w:rPr>
        <w:t xml:space="preserve">description</w:t>
      </w:r>
      <w:r w:rsidDel="00000000" w:rsidR="00000000" w:rsidRPr="00000000">
        <w:rPr>
          <w:rtl w:val="0"/>
        </w:rPr>
        <w:t xml:space="preserve"> (Itemized) </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Quantity delivered or performed</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Line item unit of measure</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Item price</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Extended pricing</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Taxes (as a separate invoice line item)</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Mailing fees (if applicable)</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pPr>
      <w:r w:rsidDel="00000000" w:rsidR="00000000" w:rsidRPr="00000000">
        <w:rPr>
          <w:rtl w:val="0"/>
        </w:rPr>
        <w:t xml:space="preserve">Total invoice amount due</w:t>
      </w:r>
      <w:r w:rsidDel="00000000" w:rsidR="00000000" w:rsidRPr="00000000">
        <w:rPr>
          <w:rtl w:val="0"/>
        </w:rPr>
      </w:r>
    </w:p>
    <w:p w:rsidR="00000000" w:rsidDel="00000000" w:rsidP="00000000" w:rsidRDefault="00000000" w:rsidRPr="00000000" w14:paraId="000000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pPr>
      <w:r w:rsidDel="00000000" w:rsidR="00000000" w:rsidRPr="00000000">
        <w:rPr>
          <w:rtl w:val="0"/>
        </w:rPr>
        <w:t xml:space="preserve">No Invoice Without Authorization. Contractor shall not seek payment for any:</w:t>
      </w:r>
    </w:p>
    <w:p w:rsidR="00000000" w:rsidDel="00000000" w:rsidP="00000000" w:rsidRDefault="00000000" w:rsidRPr="00000000" w14:paraId="0000009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Materials or Services that have not been authorized on an acknowledged Order;</w:t>
      </w:r>
    </w:p>
    <w:p w:rsidR="00000000" w:rsidDel="00000000" w:rsidP="00000000" w:rsidRDefault="00000000" w:rsidRPr="00000000" w14:paraId="0000009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Expediting, overtime, premiums, or upcharges absent State’s express prior approval; or</w:t>
      </w:r>
    </w:p>
    <w:p w:rsidR="00000000" w:rsidDel="00000000" w:rsidP="00000000" w:rsidRDefault="00000000" w:rsidRPr="00000000" w14:paraId="0000009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Materials or Services that are the subject of a Contract Amendment that has not been fully signed.</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0" w:firstLine="0"/>
        <w:jc w:val="both"/>
        <w:rPr/>
      </w:pPr>
      <w:r w:rsidDel="00000000" w:rsidR="00000000" w:rsidRPr="00000000">
        <w:rPr>
          <w:rtl w:val="0"/>
        </w:rPr>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Submitting Invoices. Contractor shall submit an invoice to the ordering Eligible Agency or Co‑Op Buyer using the form and/or process provided or required by the ordering Eligible Entity/Customer (Eligible Agency or Co-Op Buyer). Every invoice must be signed by Contractor’s authorized representative and accompanied by all supporting information and documentation required by the Contract and applicable laws.</w:t>
      </w:r>
    </w:p>
    <w:p w:rsidR="00000000" w:rsidDel="00000000" w:rsidP="00000000" w:rsidRDefault="00000000" w:rsidRPr="00000000" w14:paraId="0000009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Defective Invoices. Without prejudice to its other rights under the Contract or further obligation to Contractor, the ordering Eligible Entity/Customer (Eligible Agency or Co-Op Buyer) may, at its discretion, reject any materially defective invoice.</w:t>
      </w:r>
    </w:p>
    <w:p w:rsidR="00000000" w:rsidDel="00000000" w:rsidP="00000000" w:rsidRDefault="00000000" w:rsidRPr="00000000" w14:paraId="0000009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The ordering Authorize Entity/Customer (Eligible Agency or Co-Op Buyer) shall notify the Contractor within 5 (five) business days after receipt if it determines an invoice to be materially defective.</w:t>
      </w:r>
    </w:p>
    <w:p w:rsidR="00000000" w:rsidDel="00000000" w:rsidP="00000000" w:rsidRDefault="00000000" w:rsidRPr="00000000" w14:paraId="0000009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Invoices will be deemed automatically rejected upon delivery if they:</w:t>
      </w:r>
    </w:p>
    <w:p w:rsidR="00000000" w:rsidDel="00000000" w:rsidP="00000000" w:rsidRDefault="00000000" w:rsidRPr="00000000" w14:paraId="0000009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80" w:before="0" w:line="276" w:lineRule="auto"/>
        <w:ind w:left="2880" w:right="0" w:hanging="270"/>
        <w:jc w:val="both"/>
        <w:rPr/>
      </w:pPr>
      <w:r w:rsidDel="00000000" w:rsidR="00000000" w:rsidRPr="00000000">
        <w:rPr>
          <w:rtl w:val="0"/>
        </w:rPr>
        <w:t xml:space="preserve">are sent to an incorrect address;</w:t>
      </w:r>
    </w:p>
    <w:p w:rsidR="00000000" w:rsidDel="00000000" w:rsidP="00000000" w:rsidRDefault="00000000" w:rsidRPr="00000000" w14:paraId="0000009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80" w:before="0" w:line="276" w:lineRule="auto"/>
        <w:ind w:left="2880" w:right="0" w:hanging="270"/>
        <w:jc w:val="both"/>
        <w:rPr/>
      </w:pPr>
      <w:r w:rsidDel="00000000" w:rsidR="00000000" w:rsidRPr="00000000">
        <w:rPr>
          <w:rtl w:val="0"/>
        </w:rPr>
        <w:t xml:space="preserve">do not reference the correct </w:t>
      </w:r>
      <w:r w:rsidDel="00000000" w:rsidR="00000000" w:rsidRPr="00000000">
        <w:rPr>
          <w:rtl w:val="0"/>
        </w:rPr>
        <w:t xml:space="preserve">State contract or APP Order number;</w:t>
      </w:r>
      <w:r w:rsidDel="00000000" w:rsidR="00000000" w:rsidRPr="00000000">
        <w:rPr>
          <w:rtl w:val="0"/>
        </w:rPr>
        <w:t xml:space="preserve"> or</w:t>
      </w:r>
    </w:p>
    <w:p w:rsidR="00000000" w:rsidDel="00000000" w:rsidP="00000000" w:rsidRDefault="00000000" w:rsidRPr="00000000" w14:paraId="0000009E">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80" w:before="0" w:line="276" w:lineRule="auto"/>
        <w:ind w:left="2880" w:right="0" w:hanging="270"/>
        <w:jc w:val="both"/>
        <w:rPr/>
      </w:pPr>
      <w:r w:rsidDel="00000000" w:rsidR="00000000" w:rsidRPr="00000000">
        <w:rPr>
          <w:rtl w:val="0"/>
        </w:rPr>
        <w:t xml:space="preserve">are payable to any Person other than the Contractor.</w:t>
      </w:r>
    </w:p>
    <w:p w:rsidR="00000000" w:rsidDel="00000000" w:rsidP="00000000" w:rsidRDefault="00000000" w:rsidRPr="00000000" w14:paraId="0000009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80" w:before="0" w:line="276" w:lineRule="auto"/>
        <w:ind w:left="1890" w:right="0" w:hanging="450"/>
        <w:jc w:val="both"/>
        <w:rPr/>
      </w:pPr>
      <w:r w:rsidDel="00000000" w:rsidR="00000000" w:rsidRPr="00000000">
        <w:rPr>
          <w:rtl w:val="0"/>
        </w:rPr>
        <w:t xml:space="preserve">The ordering Eligible Entity/Customer (Eligible Agency or Co-Op Buyer) will have no obligation to pay against a defective invoice unless and until Contractor has re-submitted it free of defects.</w:t>
      </w:r>
    </w:p>
    <w:p w:rsidR="00000000" w:rsidDel="00000000" w:rsidP="00000000" w:rsidRDefault="00000000" w:rsidRPr="00000000" w14:paraId="000000A0">
      <w:pPr>
        <w:pStyle w:val="Heading1"/>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180" w:right="0" w:hanging="540"/>
        <w:jc w:val="both"/>
        <w:rPr>
          <w:sz w:val="22"/>
          <w:szCs w:val="22"/>
        </w:rPr>
      </w:pPr>
      <w:bookmarkStart w:colFirst="0" w:colLast="0" w:name="_v814uf6y726o" w:id="7"/>
      <w:bookmarkEnd w:id="7"/>
      <w:r w:rsidDel="00000000" w:rsidR="00000000" w:rsidRPr="00000000">
        <w:rPr>
          <w:sz w:val="22"/>
          <w:szCs w:val="22"/>
          <w:rtl w:val="0"/>
        </w:rPr>
        <w:t xml:space="preserve">Payments</w:t>
      </w:r>
    </w:p>
    <w:p w:rsidR="00000000" w:rsidDel="00000000" w:rsidP="00000000" w:rsidRDefault="00000000" w:rsidRPr="00000000" w14:paraId="000000A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PAYMENT. The applicable Eligible Agency or Co-Op Buyer shall pay undisputed amounts due to Contractor within the time period specified in Section 4.0 Costs and Payments of the Uniform Terms and Conditions</w:t>
      </w:r>
    </w:p>
    <w:p w:rsidR="00000000" w:rsidDel="00000000" w:rsidP="00000000" w:rsidRDefault="00000000" w:rsidRPr="00000000" w14:paraId="000000A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JOINT CHECKS</w:t>
      </w:r>
      <w:r w:rsidDel="00000000" w:rsidR="00000000" w:rsidRPr="00000000">
        <w:rPr>
          <w:rtl w:val="0"/>
        </w:rPr>
        <w:t xml:space="preserve"> OR DIRECT PAY. applicable Eligible Agency or Co-Op Buyer may, but is under no obligation to, pay by joint check or to pay directly to any Subcontractor or other creditor to whom any portion of Contractor’s requested payment is owed.</w:t>
      </w:r>
    </w:p>
    <w:p w:rsidR="00000000" w:rsidDel="00000000" w:rsidP="00000000" w:rsidRDefault="00000000" w:rsidRPr="00000000" w14:paraId="000000A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RECOVERY OF OVER-PAYMENT. If applicable, Eligible Agency or Co-Op Buyer determines that an over-payment has been made to Contractor on any prior invoice, it shall inform Contractor of the amount and date of the overpayment and may deduct the overpaid amount from amounts then or thereafter due to Contractor.</w:t>
      </w:r>
    </w:p>
    <w:p w:rsidR="00000000" w:rsidDel="00000000" w:rsidP="00000000" w:rsidRDefault="00000000" w:rsidRPr="00000000" w14:paraId="000000A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PAYMENTS TO SUBCONTRACTORS. Contractor shall make payment of all undisputed amounts due to Subcontractors within thirty (30) days of receipt of funds from applicable Eligible Agency or Co-Op Buyer applicable to their services.</w:t>
      </w:r>
    </w:p>
    <w:p w:rsidR="00000000" w:rsidDel="00000000" w:rsidP="00000000" w:rsidRDefault="00000000" w:rsidRPr="00000000" w14:paraId="000000A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PURCHASING CARD. Applicable Eligible Agency or Co-Op Buyer may pay invoices for some or all Orders using a purchasing card. Any and all fees related to payment using a Purchasing Card are the responsibility of Contractor. Unless otherwise stated in the Contract there will be no additional fees or increase in prices associated with this method of payment.</w:t>
      </w:r>
    </w:p>
    <w:p w:rsidR="00000000" w:rsidDel="00000000" w:rsidP="00000000" w:rsidRDefault="00000000" w:rsidRPr="00000000" w14:paraId="000000A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80" w:before="0" w:line="276" w:lineRule="auto"/>
        <w:ind w:left="900" w:right="0" w:hanging="360"/>
        <w:jc w:val="both"/>
        <w:rPr/>
      </w:pPr>
      <w:r w:rsidDel="00000000" w:rsidR="00000000" w:rsidRPr="00000000">
        <w:rPr>
          <w:rtl w:val="0"/>
        </w:rPr>
        <w:t xml:space="preserve">AUTOMATED CLEARING HOUSE. Applicable Eligible Agency or Co-Op Buyer may pay invoices for some or all Orders through an Automated Clearing House (ACH). In order to receive payments in this manner from Eligible Agencies, Contractor must complete an ACH Vendor Authorization Form (form GAO-618) within 30 (thirty) days after the effective date of the Contract. The form is available online at:</w:t>
      </w:r>
    </w:p>
    <w:p w:rsidR="00000000" w:rsidDel="00000000" w:rsidP="00000000" w:rsidRDefault="00000000" w:rsidRPr="00000000" w14:paraId="000000A7">
      <w:pPr>
        <w:spacing w:after="180" w:before="0" w:line="276" w:lineRule="auto"/>
        <w:ind w:left="720" w:firstLine="180"/>
        <w:jc w:val="both"/>
        <w:rPr>
          <w:b w:val="1"/>
          <w:color w:val="1155cc"/>
          <w:u w:val="single"/>
        </w:rPr>
      </w:pPr>
      <w:hyperlink r:id="rId20">
        <w:r w:rsidDel="00000000" w:rsidR="00000000" w:rsidRPr="00000000">
          <w:rPr>
            <w:b w:val="1"/>
            <w:color w:val="1155cc"/>
            <w:u w:val="single"/>
            <w:rtl w:val="0"/>
          </w:rPr>
          <w:t xml:space="preserve">https://gao.az.gov/afis/vendor-information</w:t>
        </w:r>
      </w:hyperlink>
      <w:r w:rsidDel="00000000" w:rsidR="00000000" w:rsidRPr="00000000">
        <w:rPr>
          <w:rtl w:val="0"/>
        </w:rPr>
      </w:r>
    </w:p>
    <w:p w:rsidR="00000000" w:rsidDel="00000000" w:rsidP="00000000" w:rsidRDefault="00000000" w:rsidRPr="00000000" w14:paraId="000000A8">
      <w:pPr>
        <w:pStyle w:val="Heading1"/>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180" w:right="0" w:hanging="540"/>
        <w:jc w:val="both"/>
        <w:rPr>
          <w:sz w:val="22"/>
          <w:szCs w:val="22"/>
        </w:rPr>
      </w:pPr>
      <w:bookmarkStart w:colFirst="0" w:colLast="0" w:name="_x2ukc9mru8vn" w:id="8"/>
      <w:bookmarkEnd w:id="8"/>
      <w:r w:rsidDel="00000000" w:rsidR="00000000" w:rsidRPr="00000000">
        <w:rPr>
          <w:sz w:val="22"/>
          <w:szCs w:val="22"/>
          <w:rtl w:val="0"/>
        </w:rPr>
        <w:t xml:space="preserve">Exhibits to the Pricing Document</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hanging="360"/>
        <w:jc w:val="both"/>
        <w:rPr>
          <w:b w:val="1"/>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hanging="360"/>
        <w:jc w:val="both"/>
        <w:rPr>
          <w:b w:val="1"/>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right="0" w:hanging="360"/>
        <w:jc w:val="both"/>
        <w:rPr>
          <w:b w:val="1"/>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sectPr>
          <w:footerReference r:id="rId21" w:type="default"/>
          <w:type w:val="nextPage"/>
          <w:pgSz w:h="15840" w:w="12240" w:orient="portrait"/>
          <w:pgMar w:bottom="990" w:top="720" w:left="1440" w:right="1170" w:header="450" w:footer="585"/>
        </w:sectPr>
      </w:pPr>
      <w:r w:rsidDel="00000000" w:rsidR="00000000" w:rsidRPr="00000000">
        <w:rPr>
          <w:rtl w:val="0"/>
        </w:rPr>
      </w:r>
    </w:p>
    <w:bookmarkStart w:colFirst="0" w:colLast="0" w:name="icncd3ttcfu1" w:id="9"/>
    <w:bookmarkEnd w:id="9"/>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center"/>
        <w:rPr>
          <w:b w:val="1"/>
        </w:rPr>
      </w:pPr>
      <w:r w:rsidDel="00000000" w:rsidR="00000000" w:rsidRPr="00000000">
        <w:rPr>
          <w:b w:val="1"/>
          <w:rtl w:val="0"/>
        </w:rPr>
        <w:t xml:space="preserve">Special Terms and Conditions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hanging="36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spacing w:after="240" w:before="240" w:lineRule="auto"/>
        <w:jc w:val="both"/>
        <w:rPr>
          <w:i w:val="1"/>
          <w:color w:val="38761d"/>
          <w:sz w:val="20"/>
          <w:szCs w:val="20"/>
        </w:rPr>
      </w:pPr>
      <w:r w:rsidDel="00000000" w:rsidR="00000000" w:rsidRPr="00000000">
        <w:rPr>
          <w:i w:val="1"/>
          <w:color w:val="38761d"/>
          <w:sz w:val="20"/>
          <w:szCs w:val="20"/>
          <w:rtl w:val="0"/>
        </w:rPr>
        <w:t xml:space="preserve">The Special Terms and Conditions modify the Uniform Terms and Conditions and its Appendices.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u w:val="none"/>
        </w:rPr>
      </w:pPr>
      <w:r w:rsidDel="00000000" w:rsidR="00000000" w:rsidRPr="00000000">
        <w:rPr>
          <w:rtl w:val="0"/>
        </w:rPr>
        <w:t xml:space="preserve">Definition of Terms As used in the Contract, the terms listed below are defined as follows:</w:t>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0" w:hanging="360"/>
        <w:jc w:val="both"/>
      </w:pPr>
      <w:r w:rsidDel="00000000" w:rsidR="00000000" w:rsidRPr="00000000">
        <w:rPr>
          <w:rtl w:val="0"/>
        </w:rPr>
        <w:t xml:space="preserve">Acceptance: The document titled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p w:rsidR="00000000" w:rsidDel="00000000" w:rsidP="00000000" w:rsidRDefault="00000000" w:rsidRPr="00000000" w14:paraId="000000B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0" w:hanging="360"/>
        <w:jc w:val="both"/>
      </w:pPr>
      <w:r w:rsidDel="00000000" w:rsidR="00000000" w:rsidRPr="00000000">
        <w:rPr>
          <w:rtl w:val="0"/>
        </w:rPr>
        <w:t xml:space="preserve">Accepted Offer</w:t>
      </w:r>
    </w:p>
    <w:p w:rsidR="00000000" w:rsidDel="00000000" w:rsidP="00000000" w:rsidRDefault="00000000" w:rsidRPr="00000000" w14:paraId="000000B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0" w:hanging="360"/>
        <w:jc w:val="both"/>
      </w:pPr>
      <w:r w:rsidDel="00000000" w:rsidR="00000000" w:rsidRPr="00000000">
        <w:rPr>
          <w:rtl w:val="0"/>
        </w:rPr>
        <w:t xml:space="preserve">If State did not request a Revised Offer, then “Accepted Offer” means the Initial Offer.</w:t>
      </w:r>
    </w:p>
    <w:p w:rsidR="00000000" w:rsidDel="00000000" w:rsidP="00000000" w:rsidRDefault="00000000" w:rsidRPr="00000000" w14:paraId="000000B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0" w:hanging="360"/>
        <w:jc w:val="both"/>
      </w:pPr>
      <w:r w:rsidDel="00000000" w:rsidR="00000000" w:rsidRPr="00000000">
        <w:rPr>
          <w:rtl w:val="0"/>
        </w:rPr>
        <w:t xml:space="preserve">If State requested a Revised Offer but not a Best and Final Offer, then “Accepted Offer” means the latest Revised Offer.</w:t>
      </w:r>
    </w:p>
    <w:p w:rsidR="00000000" w:rsidDel="00000000" w:rsidP="00000000" w:rsidRDefault="00000000" w:rsidRPr="00000000" w14:paraId="000000B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0" w:hanging="360"/>
        <w:jc w:val="both"/>
      </w:pPr>
      <w:r w:rsidDel="00000000" w:rsidR="00000000" w:rsidRPr="00000000">
        <w:rPr>
          <w:rtl w:val="0"/>
        </w:rPr>
        <w:t xml:space="preserve">If State requested a Best and Final Offer, then “Accepted Offer” means the Best and Final Offer.</w:t>
      </w:r>
    </w:p>
    <w:p w:rsidR="00000000" w:rsidDel="00000000" w:rsidP="00000000" w:rsidRDefault="00000000" w:rsidRPr="00000000" w14:paraId="000000C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0" w:hanging="360"/>
        <w:jc w:val="both"/>
      </w:pPr>
      <w:r w:rsidDel="00000000" w:rsidR="00000000" w:rsidRPr="00000000">
        <w:rPr>
          <w:rtl w:val="0"/>
        </w:rPr>
        <w:t xml:space="preserve">Arizona Procurement Code A.R.S.; A.A.C.: “Arizona Procurement Code, “A.R.S.,” and “A.A.C.” are each defined in the Instructions to Offerors.</w:t>
      </w:r>
    </w:p>
    <w:p w:rsidR="00000000" w:rsidDel="00000000" w:rsidP="00000000" w:rsidRDefault="00000000" w:rsidRPr="00000000" w14:paraId="000000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left"/>
      </w:pPr>
      <w:r w:rsidDel="00000000" w:rsidR="00000000" w:rsidRPr="00000000">
        <w:rPr>
          <w:rtl w:val="0"/>
        </w:rPr>
        <w:t xml:space="preserve">Arizona TPT Arizona Transaction Privilege Tax: For information, refer to the Arizona Department of Revenue (DOR) website at: </w:t>
      </w:r>
      <w:hyperlink r:id="rId22">
        <w:r w:rsidDel="00000000" w:rsidR="00000000" w:rsidRPr="00000000">
          <w:rPr>
            <w:color w:val="1155cc"/>
            <w:u w:val="single"/>
            <w:rtl w:val="0"/>
          </w:rPr>
          <w:t xml:space="preserve">https://www.azdor.gov/business/transactionprivilegetax.aspx</w:t>
        </w:r>
      </w:hyperlink>
      <w:r w:rsidDel="00000000" w:rsidR="00000000" w:rsidRPr="00000000">
        <w:rPr>
          <w:rtl w:val="0"/>
        </w:rPr>
        <w:t xml:space="preserve"> </w:t>
      </w:r>
    </w:p>
    <w:p w:rsidR="00000000" w:rsidDel="00000000" w:rsidP="00000000" w:rsidRDefault="00000000" w:rsidRPr="00000000" w14:paraId="000000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0" w:hanging="360"/>
        <w:jc w:val="both"/>
      </w:pPr>
      <w:r w:rsidDel="00000000" w:rsidR="00000000" w:rsidRPr="00000000">
        <w:rPr>
          <w:rtl w:val="0"/>
        </w:rPr>
        <w:t xml:space="preserve">Attachment. Any item that:</w:t>
      </w:r>
    </w:p>
    <w:p w:rsidR="00000000" w:rsidDel="00000000" w:rsidP="00000000" w:rsidRDefault="00000000" w:rsidRPr="00000000" w14:paraId="000000C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0" w:hanging="360"/>
        <w:jc w:val="both"/>
      </w:pPr>
      <w:r w:rsidDel="00000000" w:rsidR="00000000" w:rsidRPr="00000000">
        <w:rPr>
          <w:rtl w:val="0"/>
        </w:rPr>
        <w:t xml:space="preserve">The Solicitation required Offeror to submit as part of the Offer (e.g., Initial Offer, Revised Offer, or Best and Final Offer);</w:t>
      </w:r>
    </w:p>
    <w:p w:rsidR="00000000" w:rsidDel="00000000" w:rsidP="00000000" w:rsidRDefault="00000000" w:rsidRPr="00000000" w14:paraId="000000C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0" w:hanging="360"/>
        <w:jc w:val="both"/>
      </w:pPr>
      <w:r w:rsidDel="00000000" w:rsidR="00000000" w:rsidRPr="00000000">
        <w:rPr>
          <w:rtl w:val="0"/>
        </w:rPr>
        <w:t xml:space="preserve">Was attached to an Offer when submitted; and</w:t>
      </w:r>
    </w:p>
    <w:p w:rsidR="00000000" w:rsidDel="00000000" w:rsidP="00000000" w:rsidRDefault="00000000" w:rsidRPr="00000000" w14:paraId="000000C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0" w:hanging="360"/>
        <w:jc w:val="both"/>
      </w:pPr>
      <w:r w:rsidDel="00000000" w:rsidR="00000000" w:rsidRPr="00000000">
        <w:rPr>
          <w:rtl w:val="0"/>
        </w:rPr>
        <w:t xml:space="preserve">Was included in the Accepted Offer.</w:t>
      </w:r>
    </w:p>
    <w:p w:rsidR="00000000" w:rsidDel="00000000" w:rsidP="00000000" w:rsidRDefault="00000000" w:rsidRPr="00000000" w14:paraId="000000C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Pricing Document. Section Pricing Document of the Solicitation Requirements document of the Solicitation Documents, provided that, if there is no such Section in the Contract, then “Pricing Document” is to be construed as referring to whatever item in the Contract contains the contracted pricing and payment provisions.</w:t>
      </w:r>
    </w:p>
    <w:p w:rsidR="00000000" w:rsidDel="00000000" w:rsidP="00000000" w:rsidRDefault="00000000" w:rsidRPr="00000000" w14:paraId="000000C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left"/>
      </w:pPr>
      <w:r w:rsidDel="00000000" w:rsidR="00000000" w:rsidRPr="00000000">
        <w:rPr>
          <w:rtl w:val="0"/>
        </w:rPr>
        <w:t xml:space="preserve">Contract Amendment. A document signed by the Procurement Officer that has been issued for the purpose of making changes to the Contract after execution.</w:t>
      </w:r>
    </w:p>
    <w:p w:rsidR="00000000" w:rsidDel="00000000" w:rsidP="00000000" w:rsidRDefault="00000000" w:rsidRPr="00000000" w14:paraId="000000C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left"/>
      </w:pPr>
      <w:r w:rsidDel="00000000" w:rsidR="00000000" w:rsidRPr="00000000">
        <w:rPr>
          <w:rtl w:val="0"/>
        </w:rPr>
        <w:t xml:space="preserve">Contract Terms and Conditions. The Special Terms and Conditions and the Uniform Terms and Conditions taken collectively.</w:t>
      </w:r>
    </w:p>
    <w:p w:rsidR="00000000" w:rsidDel="00000000" w:rsidP="00000000" w:rsidRDefault="00000000" w:rsidRPr="00000000" w14:paraId="000000C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Contractor. The Person identified on the Accepted Offer who has entered into the Contract with the State.</w:t>
      </w:r>
    </w:p>
    <w:p w:rsidR="00000000" w:rsidDel="00000000" w:rsidP="00000000" w:rsidRDefault="00000000" w:rsidRPr="00000000" w14:paraId="000000C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Contractor Indemnitor.  Contractor or any of its owners, officers, directors, agents, employees, or Subcontractors.</w:t>
      </w:r>
    </w:p>
    <w:p w:rsidR="00000000" w:rsidDel="00000000" w:rsidP="00000000" w:rsidRDefault="00000000" w:rsidRPr="00000000" w14:paraId="000000C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Co-Op Buyer.  A member of the State Purchasing Cooperative that has entered into a “Cooperative Purchasing Agreement” with the Arizona Department of Administration State Procurement Office under A.R.S. §41-2632.  Unless there is an applicable Cooperative Purchasing Agreement in effect at the time, a State Purchasing Cooperative member cannot be a Co-Op Buyer.  For reference, “Co-Op Buyer” is to be construed as encompassing an “eligible procurement unit” under A.A.C. R2-7-101(23).</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810" w:right="-84" w:firstLine="0"/>
        <w:jc w:val="both"/>
        <w:rPr/>
      </w:pPr>
      <w:r w:rsidDel="00000000" w:rsidR="00000000" w:rsidRPr="00000000">
        <w:rPr>
          <w:rtl w:val="0"/>
        </w:rPr>
        <w:t xml:space="preserve">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501(c)(3) through 501(c)(6) of the tax code.</w:t>
      </w:r>
    </w:p>
    <w:p w:rsidR="00000000" w:rsidDel="00000000" w:rsidP="00000000" w:rsidRDefault="00000000" w:rsidRPr="00000000" w14:paraId="000000C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Eligible Agency. If the Special Terms and Conditions indicate that the Contract is a “single-agency” contract, then “Eligible Agency” means the particular State of Arizona agency, university, commission, or board identified therein.  If the Special Terms and Conditions indicate that the Contract is a “statewide” contract, then “Eligible Agency” means any State of Arizona department, agency, university, commission, or board.</w:t>
      </w:r>
    </w:p>
    <w:p w:rsidR="00000000" w:rsidDel="00000000" w:rsidP="00000000" w:rsidRDefault="00000000" w:rsidRPr="00000000" w14:paraId="000000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Indemnified Basic Claims.  “Indemnified Basic Claims” means any and all claims, actions, liabilities, damages, losses, or expenses, including court costs, attorneys’ fees, costs of claim processing, investigation and litigation for bodily injury or personal injury, including death, or loss or damage to any real or tangible or intangible personal property, collectively. </w:t>
      </w:r>
    </w:p>
    <w:p w:rsidR="00000000" w:rsidDel="00000000" w:rsidP="00000000" w:rsidRDefault="00000000" w:rsidRPr="00000000" w14:paraId="000000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Instructions to Offerors.  “Instructions to Offerors” means the Solicitation Instructions document of the Solicitation. </w:t>
      </w:r>
    </w:p>
    <w:p w:rsidR="00000000" w:rsidDel="00000000" w:rsidP="00000000" w:rsidRDefault="00000000" w:rsidRPr="00000000" w14:paraId="000000D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Order. The instrument by which the State authorizes a Contractor to perform some or all of the Work.  Whether the Contract will have one Order or many Orders depends on the scope of the Contract and how the State will use it.  The Special Terms and Conditions provide that information.  Any of the following are construed as being an “Order”:</w:t>
      </w:r>
    </w:p>
    <w:p w:rsidR="00000000" w:rsidDel="00000000" w:rsidP="00000000" w:rsidRDefault="00000000" w:rsidRPr="00000000" w14:paraId="000000D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“Release” or “Release Purchase Order: in The State’s e-Procurement System;</w:t>
      </w:r>
    </w:p>
    <w:p w:rsidR="00000000" w:rsidDel="00000000" w:rsidP="00000000" w:rsidRDefault="00000000" w:rsidRPr="00000000" w14:paraId="000000D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“task order,” “service order,” or “job order” when a Release Purchase Order for Services has already been created in The State’s e-Procurement System; or</w:t>
      </w:r>
    </w:p>
    <w:p w:rsidR="00000000" w:rsidDel="00000000" w:rsidP="00000000" w:rsidRDefault="00000000" w:rsidRPr="00000000" w14:paraId="000000D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“purchase order” for buying by Co-Op Buyers, if co-op buying applies.</w:t>
      </w:r>
    </w:p>
    <w:p w:rsidR="00000000" w:rsidDel="00000000" w:rsidP="00000000" w:rsidRDefault="00000000" w:rsidRPr="00000000" w14:paraId="000000D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The State’s e-Procurement System. The State’s official electronic procurement system, established pursuant to A.A.C. R2-7-201 as set forth in the Arizona Department of Administration State Procurement Office policy document </w:t>
      </w:r>
      <w:r w:rsidDel="00000000" w:rsidR="00000000" w:rsidRPr="00000000">
        <w:rPr>
          <w:i w:val="1"/>
          <w:rtl w:val="0"/>
        </w:rPr>
        <w:t xml:space="preserve">Technical Bulletin No. 020, The State’s e-Procurement System – The Official State eProcurement System</w:t>
      </w:r>
      <w:r w:rsidDel="00000000" w:rsidR="00000000" w:rsidRPr="00000000">
        <w:rPr>
          <w:rtl w:val="0"/>
        </w:rPr>
        <w:t xml:space="preserve">. Technical Bulletin No. 020 is available online at:</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630"/>
        <w:jc w:val="both"/>
        <w:rPr/>
      </w:pPr>
      <w:hyperlink r:id="rId23">
        <w:r w:rsidDel="00000000" w:rsidR="00000000" w:rsidRPr="00000000">
          <w:rPr>
            <w:rtl w:val="0"/>
          </w:rPr>
          <w:t xml:space="preserve"> </w:t>
        </w:r>
      </w:hyperlink>
      <w:hyperlink r:id="rId24">
        <w:r w:rsidDel="00000000" w:rsidR="00000000" w:rsidRPr="00000000">
          <w:rPr>
            <w:color w:val="1155cc"/>
            <w:u w:val="single"/>
            <w:rtl w:val="0"/>
          </w:rPr>
          <w:t xml:space="preserve">https://spo.az.gov/sites/default/files/documents/files/TB_020_APP_20181024.pdf</w:t>
        </w:r>
      </w:hyperlink>
      <w:r w:rsidDel="00000000" w:rsidR="00000000" w:rsidRPr="00000000">
        <w:rPr>
          <w:rtl w:val="0"/>
        </w:rPr>
        <w:t xml:space="preserve"> </w:t>
      </w:r>
    </w:p>
    <w:p w:rsidR="00000000" w:rsidDel="00000000" w:rsidP="00000000" w:rsidRDefault="00000000" w:rsidRPr="00000000" w14:paraId="000000D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State. The State of Arizona and its department, agency, university, commission, or board that has executed the Contract. With respect to administration or rights, remedies, obligations and duties under the Contract for a given Order, “State” means each  Eligible Agency or Co-Op Buyer who has issued the Order.</w:t>
      </w:r>
    </w:p>
    <w:p w:rsidR="00000000" w:rsidDel="00000000" w:rsidP="00000000" w:rsidRDefault="00000000" w:rsidRPr="00000000" w14:paraId="000000D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State Indemnitees. Collectively, the State of Arizona, its departments, agencies, universities, commissions, and boards and, and their respective officers, agents, and employees.</w:t>
      </w:r>
    </w:p>
    <w:p w:rsidR="00000000" w:rsidDel="00000000" w:rsidP="00000000" w:rsidRDefault="00000000" w:rsidRPr="00000000" w14:paraId="000000D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Subcontractor. A.R.S. §41-2503(38), which, for convenience of reference only, is “… a person who contracts to perform Work or render service to … [C]ontractor or to another [S]ubcontractor as a part of a contract with a state governmental unit . . .” The Contract is to be construed as “a contract with a state governmental unit” for purposes of the definition. For clarity of intent, a Person carrying out any element of the Work is a Subcontractor from the moment they first carry out that element of the Work regardless of whether or not a Subcontract exists then or subsequently.</w:t>
      </w:r>
    </w:p>
    <w:p w:rsidR="00000000" w:rsidDel="00000000" w:rsidP="00000000" w:rsidRDefault="00000000" w:rsidRPr="00000000" w14:paraId="000000D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Work</w:t>
      </w:r>
      <w:r w:rsidDel="00000000" w:rsidR="00000000" w:rsidRPr="00000000">
        <w:rPr>
          <w:b w:val="1"/>
          <w:rtl w:val="0"/>
        </w:rPr>
        <w:t xml:space="preserve">. </w:t>
      </w:r>
      <w:r w:rsidDel="00000000" w:rsidR="00000000" w:rsidRPr="00000000">
        <w:rPr>
          <w:rtl w:val="0"/>
        </w:rPr>
        <w:t xml:space="preserve">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Contract Interpretations</w:t>
      </w:r>
    </w:p>
    <w:p w:rsidR="00000000" w:rsidDel="00000000" w:rsidP="00000000" w:rsidRDefault="00000000" w:rsidRPr="00000000" w14:paraId="000000D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Usage.  Where the Contract: </w:t>
      </w:r>
    </w:p>
    <w:p w:rsidR="00000000" w:rsidDel="00000000" w:rsidP="00000000" w:rsidRDefault="00000000" w:rsidRPr="00000000" w14:paraId="000000D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assigns obligations to Contractor, any reference to “Contractor” is to be construed to be a reference to the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a reference only to Contractor as apart from Subcontractors.</w:t>
      </w:r>
    </w:p>
    <w:p w:rsidR="00000000" w:rsidDel="00000000" w:rsidP="00000000" w:rsidRDefault="00000000" w:rsidRPr="00000000" w14:paraId="000000D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uses the permissive “may” with respect to a party’s actions, determinations, etc., the terms is to be interpreted as in A.A.C. R2-7-101(31) [</w:t>
      </w:r>
      <w:r w:rsidDel="00000000" w:rsidR="00000000" w:rsidRPr="00000000">
        <w:rPr>
          <w:i w:val="1"/>
          <w:rtl w:val="0"/>
        </w:rPr>
        <w:t xml:space="preserve">Definitions</w:t>
      </w:r>
      <w:r w:rsidDel="00000000" w:rsidR="00000000" w:rsidRPr="00000000">
        <w:rPr>
          <w:rtl w:val="0"/>
        </w:rPr>
        <w:t xml:space="preserve">]. For clarity of intent, any right given to State using “State may” or a like construction denotes discretion and freedom to act so far as any regulatory or operative constraints permit in the relevant circumstances, provided that: (a) where written “may, at its discretion,” the discretion extends to whatever is most advantageous to State; and (b) where written only as “may,” the discretion is constrained by 1.</w:t>
      </w:r>
      <w:r w:rsidDel="00000000" w:rsidR="00000000" w:rsidRPr="00000000">
        <w:rPr>
          <w:rtl w:val="0"/>
        </w:rPr>
        <w:t xml:space="preserve">        </w:t>
      </w:r>
      <w:r w:rsidDel="00000000" w:rsidR="00000000" w:rsidRPr="00000000">
        <w:rPr>
          <w:rtl w:val="0"/>
        </w:rPr>
        <w:t xml:space="preserve">what is fair, reasonable, and as accommodating of the respective best interests of both parties as practicable under the circumstances;</w:t>
      </w:r>
    </w:p>
    <w:p w:rsidR="00000000" w:rsidDel="00000000" w:rsidP="00000000" w:rsidRDefault="00000000" w:rsidRPr="00000000" w14:paraId="000000D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uses the imperative “shall” with respect to a party’s actions, duties, etc., the term is to be interpreted as in A.A.C. R2-7-101(43) [</w:t>
      </w:r>
      <w:r w:rsidDel="00000000" w:rsidR="00000000" w:rsidRPr="00000000">
        <w:rPr>
          <w:i w:val="1"/>
          <w:rtl w:val="0"/>
        </w:rPr>
        <w:t xml:space="preserve">Definitions</w:t>
      </w:r>
      <w:r w:rsidDel="00000000" w:rsidR="00000000" w:rsidRPr="00000000">
        <w:rPr>
          <w:rtl w:val="0"/>
        </w:rPr>
        <w:t xml:space="preserve">]. Conversely, the phrase “shall not” is to be interpreted as an imperative prohibition.</w:t>
      </w:r>
    </w:p>
    <w:p w:rsidR="00000000" w:rsidDel="00000000" w:rsidP="00000000" w:rsidRDefault="00000000" w:rsidRPr="00000000" w14:paraId="000000D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uses the term “must” with respect to a requirement, criterion, etc., the term is to be interpreted as conveying compulsion or strict necessity, and is to be read as though written “</w:t>
      </w:r>
      <w:r w:rsidDel="00000000" w:rsidR="00000000" w:rsidRPr="00000000">
        <w:rPr>
          <w:i w:val="1"/>
          <w:rtl w:val="0"/>
        </w:rPr>
        <w:t xml:space="preserve">must, if [the subject] is to be entitled to have [the object] considered or credited as being compliant with, conforming to, or satisfying [the requirement, criterion, constraint, etc.], otherwise, [the object] will be considered or debited as being non-compliant, non-conforming, or unsatisfactory for its Contract-related purposes</w:t>
      </w:r>
      <w:r w:rsidDel="00000000" w:rsidR="00000000" w:rsidRPr="00000000">
        <w:rPr>
          <w:rtl w:val="0"/>
        </w:rPr>
        <w:t xml:space="preserve">” in every instance;</w:t>
      </w:r>
    </w:p>
    <w:p w:rsidR="00000000" w:rsidDel="00000000" w:rsidP="00000000" w:rsidRDefault="00000000" w:rsidRPr="00000000" w14:paraId="000000E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uses the term “might” with respect to an event, outcome, action, etc., the term is to be interpreted as conveying contingency or non-discretionary conditionality; and</w:t>
      </w:r>
    </w:p>
    <w:p w:rsidR="00000000" w:rsidDel="00000000" w:rsidP="00000000" w:rsidRDefault="00000000" w:rsidRPr="00000000" w14:paraId="000000E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uses the term “will” or the phrases “is to be” or “are to be” with respect to an event, outcome, action, etc., the term or phrase is to be interpreted as conveying such certainty or imperativeness that “shall” is either unnecessary or irrelevant in that instance.</w:t>
      </w:r>
    </w:p>
    <w:p w:rsidR="00000000" w:rsidDel="00000000" w:rsidP="00000000" w:rsidRDefault="00000000" w:rsidRPr="00000000" w14:paraId="000000E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Contract Order of Precedence</w:t>
      </w:r>
      <w:r w:rsidDel="00000000" w:rsidR="00000000" w:rsidRPr="00000000">
        <w:rPr>
          <w:rtl w:val="0"/>
        </w:rPr>
      </w:r>
    </w:p>
    <w:p w:rsidR="00000000" w:rsidDel="00000000" w:rsidP="00000000" w:rsidRDefault="00000000" w:rsidRPr="00000000" w14:paraId="000000E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w:t>
      </w:r>
    </w:p>
    <w:p w:rsidR="00000000" w:rsidDel="00000000" w:rsidP="00000000" w:rsidRDefault="00000000" w:rsidRPr="00000000" w14:paraId="000000E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Conflicts. In case of any inconsistency, conflict, or ambiguity among the </w:t>
      </w:r>
      <w:r w:rsidDel="00000000" w:rsidR="00000000" w:rsidRPr="00000000">
        <w:rPr>
          <w:rtl w:val="0"/>
        </w:rPr>
        <w:t xml:space="preserve">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w:t>
      </w:r>
    </w:p>
    <w:p w:rsidR="00000000" w:rsidDel="00000000" w:rsidP="00000000" w:rsidRDefault="00000000" w:rsidRPr="00000000" w14:paraId="000000E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Contract Amendments;</w:t>
      </w:r>
    </w:p>
    <w:p w:rsidR="00000000" w:rsidDel="00000000" w:rsidP="00000000" w:rsidRDefault="00000000" w:rsidRPr="00000000" w14:paraId="000000E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The final Solicitation Documents, in the following order:</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(1)  Special Terms and Conditions;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(2)  Exhibits to the Special Terms and Conditions;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(3)  Uniform Terms and Conditions;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(4)  Scope of Work;</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(5)  Exhibits to the Scope of Work;</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(6)  Pricing Document;</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(7)  Exhibits to the Pricing Document;</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(8)  Specifications; and</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firstLine="2250"/>
        <w:jc w:val="both"/>
        <w:rPr/>
      </w:pPr>
      <w:r w:rsidDel="00000000" w:rsidR="00000000" w:rsidRPr="00000000">
        <w:rPr>
          <w:rtl w:val="0"/>
        </w:rPr>
        <w:t xml:space="preserve">(9)  Any other documents referenced or included in the Solicitation;</w:t>
      </w:r>
    </w:p>
    <w:p w:rsidR="00000000" w:rsidDel="00000000" w:rsidP="00000000" w:rsidRDefault="00000000" w:rsidRPr="00000000" w14:paraId="000000F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pPr>
      <w:r w:rsidDel="00000000" w:rsidR="00000000" w:rsidRPr="00000000">
        <w:rPr>
          <w:rtl w:val="0"/>
        </w:rPr>
        <w:t xml:space="preserve">Orders, in reverse chronological order; and</w:t>
      </w:r>
    </w:p>
    <w:p w:rsidR="00000000" w:rsidDel="00000000" w:rsidP="00000000" w:rsidRDefault="00000000" w:rsidRPr="00000000" w14:paraId="000000F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pPr>
      <w:r w:rsidDel="00000000" w:rsidR="00000000" w:rsidRPr="00000000">
        <w:rPr>
          <w:rtl w:val="0"/>
        </w:rPr>
        <w:t xml:space="preserve">Accepted Offer.</w:t>
      </w:r>
    </w:p>
    <w:p w:rsidR="00000000" w:rsidDel="00000000" w:rsidP="00000000" w:rsidRDefault="00000000" w:rsidRPr="00000000" w14:paraId="000000F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p w:rsidR="00000000" w:rsidDel="00000000" w:rsidP="00000000" w:rsidRDefault="00000000" w:rsidRPr="00000000" w14:paraId="000000F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Independent Contractor. Contractor is an independent contractor and shall act in an independent capacity in perfo</w:t>
      </w:r>
      <w:r w:rsidDel="00000000" w:rsidR="00000000" w:rsidRPr="00000000">
        <w:rPr>
          <w:rtl w:val="0"/>
        </w:rPr>
        <w:t xml:space="preserve">rmance under the Contract. Neither party is or is to be construed as being the employee or agent of the other party, and no action, inaction, event, or circumstance will be grounds for deeming it to be so.</w:t>
      </w:r>
    </w:p>
    <w:p w:rsidR="00000000" w:rsidDel="00000000" w:rsidP="00000000" w:rsidRDefault="00000000" w:rsidRPr="00000000" w14:paraId="000000F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Complete Integration. The Contract, including any documents incorporated into the Contract by reference, is intended by the parties as a final and complete expression of their agreement. There are no prior, contemporaneous, or additional agreements, either oral or in writing, pertaining to the Contract.</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Contract Administration and Operation</w:t>
      </w:r>
    </w:p>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Term of Contract. </w:t>
      </w:r>
      <w:r w:rsidDel="00000000" w:rsidR="00000000" w:rsidRPr="00000000">
        <w:rPr>
          <w:highlight w:val="yellow"/>
          <w:rtl w:val="0"/>
        </w:rPr>
        <w:t xml:space="preserve">The term of the Contract will commence on the date indicated on the Acceptance and continue for twelve (12) months unless cancelled, terminated, or permissibly extended.</w:t>
      </w:r>
      <w:r w:rsidDel="00000000" w:rsidR="00000000" w:rsidRPr="00000000">
        <w:rPr>
          <w:rtl w:val="0"/>
        </w:rPr>
        <w:t xml:space="preserve"> </w:t>
      </w:r>
    </w:p>
    <w:p w:rsidR="00000000" w:rsidDel="00000000" w:rsidP="00000000" w:rsidRDefault="00000000" w:rsidRPr="00000000" w14:paraId="000000F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Contract Extensions. </w:t>
      </w:r>
      <w:r w:rsidDel="00000000" w:rsidR="00000000" w:rsidRPr="00000000">
        <w:rPr>
          <w:highlight w:val="yellow"/>
          <w:rtl w:val="0"/>
        </w:rPr>
        <w:t xml:space="preserve">State may at its discretion extend the initial Contract term in increments of one or more months and do so one or more times, provided that the maximum aggregate term of the Contract including extensions cannot exceed the maximum aggregate term of five (5) years.</w:t>
      </w:r>
    </w:p>
    <w:p w:rsidR="00000000" w:rsidDel="00000000" w:rsidP="00000000" w:rsidRDefault="00000000" w:rsidRPr="00000000" w14:paraId="000000F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Notices and Correspondence  </w:t>
      </w:r>
    </w:p>
    <w:p w:rsidR="00000000" w:rsidDel="00000000" w:rsidP="00000000" w:rsidRDefault="00000000" w:rsidRPr="00000000" w14:paraId="000000F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TO CONTRACTOR. State shall: address all Contract correspondence other than formal notices to the email address indicated as “Default for Type” for “General Mailing Address” in Contractor’s corresponding State’s e-Procurement System Vendor Profile; and address any required notices to Contractor to the “Contact Name and Title” at the “Mailing Address” indicated on the Accepted Offer, as that address might have been amended during the term of the Contract.</w:t>
      </w:r>
    </w:p>
    <w:p w:rsidR="00000000" w:rsidDel="00000000" w:rsidP="00000000" w:rsidRDefault="00000000" w:rsidRPr="00000000" w14:paraId="000000F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TO STATE. Contractor shall: address all Contract correspondence other than format notices to the email address indicated in “Contact Instructions” in the The State’s e-Procurement System Summary for State; and address any required notices to State to the Procurement Officer identified as “Purchaser” in the State’s e-Procurement System Summary at the following mailing address:</w:t>
      </w:r>
    </w:p>
    <w:p w:rsidR="00000000" w:rsidDel="00000000" w:rsidP="00000000" w:rsidRDefault="00000000" w:rsidRPr="00000000" w14:paraId="000000FB">
      <w:pPr>
        <w:spacing w:after="60" w:lineRule="auto"/>
        <w:ind w:left="1080" w:firstLine="720"/>
        <w:jc w:val="both"/>
        <w:rPr/>
      </w:pPr>
      <w:r w:rsidDel="00000000" w:rsidR="00000000" w:rsidRPr="00000000">
        <w:rPr>
          <w:rtl w:val="0"/>
        </w:rPr>
        <w:t xml:space="preserve"> Arizona Department of Administration</w:t>
      </w:r>
    </w:p>
    <w:p w:rsidR="00000000" w:rsidDel="00000000" w:rsidP="00000000" w:rsidRDefault="00000000" w:rsidRPr="00000000" w14:paraId="000000FC">
      <w:pPr>
        <w:spacing w:after="60" w:lineRule="auto"/>
        <w:ind w:left="1080" w:firstLine="810"/>
        <w:jc w:val="both"/>
        <w:rPr/>
      </w:pPr>
      <w:r w:rsidDel="00000000" w:rsidR="00000000" w:rsidRPr="00000000">
        <w:rPr>
          <w:rtl w:val="0"/>
        </w:rPr>
        <w:t xml:space="preserve">State Procurement Office</w:t>
      </w:r>
    </w:p>
    <w:p w:rsidR="00000000" w:rsidDel="00000000" w:rsidP="00000000" w:rsidRDefault="00000000" w:rsidRPr="00000000" w14:paraId="000000FD">
      <w:pPr>
        <w:spacing w:after="60" w:lineRule="auto"/>
        <w:ind w:left="1080" w:firstLine="810"/>
        <w:jc w:val="both"/>
        <w:rPr/>
      </w:pPr>
      <w:r w:rsidDel="00000000" w:rsidR="00000000" w:rsidRPr="00000000">
        <w:rPr>
          <w:rtl w:val="0"/>
        </w:rPr>
        <w:t xml:space="preserve">100 N 15th Avenue</w:t>
      </w:r>
    </w:p>
    <w:p w:rsidR="00000000" w:rsidDel="00000000" w:rsidP="00000000" w:rsidRDefault="00000000" w:rsidRPr="00000000" w14:paraId="000000FE">
      <w:pPr>
        <w:spacing w:after="60" w:lineRule="auto"/>
        <w:ind w:left="1080" w:firstLine="810"/>
        <w:jc w:val="both"/>
        <w:rPr/>
      </w:pPr>
      <w:r w:rsidDel="00000000" w:rsidR="00000000" w:rsidRPr="00000000">
        <w:rPr>
          <w:rtl w:val="0"/>
        </w:rPr>
        <w:t xml:space="preserve">Phoenix, AZ 85007</w:t>
      </w:r>
    </w:p>
    <w:p w:rsidR="00000000" w:rsidDel="00000000" w:rsidP="00000000" w:rsidRDefault="00000000" w:rsidRPr="00000000" w14:paraId="000000FF">
      <w:pPr>
        <w:spacing w:after="60" w:lineRule="auto"/>
        <w:ind w:left="1080" w:firstLine="810"/>
        <w:jc w:val="both"/>
        <w:rPr/>
      </w:pPr>
      <w:r w:rsidDel="00000000" w:rsidR="00000000" w:rsidRPr="00000000">
        <w:rPr>
          <w:rtl w:val="0"/>
        </w:rPr>
      </w:r>
    </w:p>
    <w:p w:rsidR="00000000" w:rsidDel="00000000" w:rsidP="00000000" w:rsidRDefault="00000000" w:rsidRPr="00000000" w14:paraId="000001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CHANGES. State may change the designated Procurement Officer, update contact information, or change the applicable mailing address.</w:t>
      </w:r>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10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Signing of Contract  Amendments. Contractor’s counter-signature – or “approval” in The State’s e-Procurement System, in the case of an amendment, – is not required to give effect if the Contract Amendment only covers either:</w:t>
      </w:r>
    </w:p>
    <w:p w:rsidR="00000000" w:rsidDel="00000000" w:rsidP="00000000" w:rsidRDefault="00000000" w:rsidRPr="00000000" w14:paraId="0000010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extension of the term of the Contract within the maximum aggregate term;</w:t>
      </w:r>
    </w:p>
    <w:p w:rsidR="00000000" w:rsidDel="00000000" w:rsidP="00000000" w:rsidRDefault="00000000" w:rsidRPr="00000000" w14:paraId="0000010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revision to Procurement Officer appointment or contact information; or</w:t>
      </w:r>
    </w:p>
    <w:p w:rsidR="00000000" w:rsidDel="00000000" w:rsidP="00000000" w:rsidRDefault="00000000" w:rsidRPr="00000000" w14:paraId="0000010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00" w:right="-84" w:hanging="360"/>
        <w:jc w:val="both"/>
      </w:pPr>
      <w:r w:rsidDel="00000000" w:rsidR="00000000" w:rsidRPr="00000000">
        <w:rPr>
          <w:rtl w:val="0"/>
        </w:rPr>
        <w:t xml:space="preserve">modifications of a clerical nature that have no effect on terms, conditions, price, scope, or other material aspect of the Contract.</w:t>
      </w:r>
    </w:p>
    <w:p w:rsidR="00000000" w:rsidDel="00000000" w:rsidP="00000000" w:rsidRDefault="00000000" w:rsidRPr="00000000" w14:paraId="00000105">
      <w:pPr>
        <w:spacing w:after="180" w:lineRule="auto"/>
        <w:ind w:left="900" w:firstLine="0"/>
        <w:jc w:val="both"/>
        <w:rPr/>
      </w:pPr>
      <w:r w:rsidDel="00000000" w:rsidR="00000000" w:rsidRPr="00000000">
        <w:rPr>
          <w:rtl w:val="0"/>
        </w:rPr>
        <w:t xml:space="preserve">In every case other than those listed in </w:t>
      </w:r>
      <w:r w:rsidDel="00000000" w:rsidR="00000000" w:rsidRPr="00000000">
        <w:rPr>
          <w:i w:val="1"/>
          <w:rtl w:val="0"/>
        </w:rPr>
        <w:t xml:space="preserve">(1)</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 and </w:t>
      </w:r>
      <w:r w:rsidDel="00000000" w:rsidR="00000000" w:rsidRPr="00000000">
        <w:rPr>
          <w:i w:val="1"/>
          <w:rtl w:val="0"/>
        </w:rPr>
        <w:t xml:space="preserve">(3)</w:t>
      </w:r>
      <w:r w:rsidDel="00000000" w:rsidR="00000000" w:rsidRPr="00000000">
        <w:rPr>
          <w:rtl w:val="0"/>
        </w:rPr>
        <w:t xml:space="preserve"> above, both parties’ signatures – or “approval” in The State’s e-Procurement System, in the case of an Amendment – are required to give it effect.</w:t>
      </w:r>
    </w:p>
    <w:p w:rsidR="00000000" w:rsidDel="00000000" w:rsidP="00000000" w:rsidRDefault="00000000" w:rsidRPr="00000000" w14:paraId="000001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Click Through Terms and Conditions  If either party uses a web-based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Systems,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p w:rsidR="00000000" w:rsidDel="00000000" w:rsidP="00000000" w:rsidRDefault="00000000" w:rsidRPr="00000000" w14:paraId="000001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Books and Records</w:t>
      </w:r>
    </w:p>
    <w:p w:rsidR="00000000" w:rsidDel="00000000" w:rsidP="00000000" w:rsidRDefault="00000000" w:rsidRPr="00000000" w14:paraId="0000010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RETAIN RECORDS.  By A.R.S. §41-2548(B), Contractor shall retain and shall contractually require each Subcontractor to retain books and records relating to any cost and pricing data submitted in satisfaction of § 41-2543 for the period specified in the statute</w:t>
      </w:r>
    </w:p>
    <w:p w:rsidR="00000000" w:rsidDel="00000000" w:rsidP="00000000" w:rsidRDefault="00000000" w:rsidRPr="00000000" w14:paraId="0000010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RIGHT TO AUDIT.  The retained books and records are subject to audit by State during that period. By A.R.S.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w:t>
      </w:r>
    </w:p>
    <w:p w:rsidR="00000000" w:rsidDel="00000000" w:rsidP="00000000" w:rsidRDefault="00000000" w:rsidRPr="00000000" w14:paraId="0000010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p w:rsidR="00000000" w:rsidDel="00000000" w:rsidP="00000000" w:rsidRDefault="00000000" w:rsidRPr="00000000" w14:paraId="000001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Contractor Licenses  Contractor shall maintain current federal, state and local licenses and permits required for the operation of its business in general, for its operations under the Contract, and for the Work itself.</w:t>
      </w:r>
    </w:p>
    <w:p w:rsidR="00000000" w:rsidDel="00000000" w:rsidP="00000000" w:rsidRDefault="00000000" w:rsidRPr="00000000" w14:paraId="000001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Inspection and Testing  By A.R.S. §41-2547, State may at reasonable times inspect the part of Contractor’s or Subcontractors’ plant or places of business related to performance under the Contract. Accordingly, Contractor agrees to permit (for itself) and ensure (for Subcontractors) access for inspection at any reasonable time to its facilities, processes, and services. State may inspect or test, at its own cost, any finished goods, work-in-progress, components, or unfinished materials that are to be supplied under the Contract or that will be incorporated into something to be supplied under the Contract.  If the inspection or testing shows non-conformance or defects, then Contractor will owe State reimbursement or payment of all costs it incurred in carrying out or contracting for the inspection and testing, as well as for any re-inspection or re-testing that might be necessary.  Neither inspection of facilities nor testing of goods, work, components, or unfinished materials will of itself constitute acceptance by State of those things.</w:t>
      </w:r>
    </w:p>
    <w:p w:rsidR="00000000" w:rsidDel="00000000" w:rsidP="00000000" w:rsidRDefault="00000000" w:rsidRPr="00000000" w14:paraId="000001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Ownership of Intellectual Property</w:t>
      </w:r>
      <w:r w:rsidDel="00000000" w:rsidR="00000000" w:rsidRPr="00000000">
        <w:rPr>
          <w:rtl w:val="0"/>
        </w:rPr>
      </w:r>
    </w:p>
    <w:p w:rsidR="00000000" w:rsidDel="00000000" w:rsidP="00000000" w:rsidRDefault="00000000" w:rsidRPr="00000000" w14:paraId="0000010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RIGHTS IN WORK PRODUCT.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rsidR="00000000" w:rsidDel="00000000" w:rsidP="00000000" w:rsidRDefault="00000000" w:rsidRPr="00000000" w14:paraId="0000010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“Government Purpose Rights” are: </w:t>
      </w:r>
    </w:p>
    <w:p w:rsidR="00000000" w:rsidDel="00000000" w:rsidP="00000000" w:rsidRDefault="00000000" w:rsidRPr="00000000" w14:paraId="0000011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the unlimited, perpetual, irrevocable, royalty free, non-exclusive, worldwide right to use, modify, reproduce, release, perform, display, sublicense, disclose and create derivatives from that work product without restriction for any activity in which State is a party;</w:t>
      </w:r>
    </w:p>
    <w:p w:rsidR="00000000" w:rsidDel="00000000" w:rsidP="00000000" w:rsidRDefault="00000000" w:rsidRPr="00000000" w14:paraId="0000011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the right to release or disclose that work product to third parties for any State government purpose; and </w:t>
      </w:r>
    </w:p>
    <w:p w:rsidR="00000000" w:rsidDel="00000000" w:rsidP="00000000" w:rsidRDefault="00000000" w:rsidRPr="00000000" w14:paraId="0000011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 </w:t>
      </w:r>
    </w:p>
    <w:p w:rsidR="00000000" w:rsidDel="00000000" w:rsidP="00000000" w:rsidRDefault="00000000" w:rsidRPr="00000000" w14:paraId="00000113">
      <w:pPr>
        <w:spacing w:after="180" w:lineRule="auto"/>
        <w:ind w:left="2160" w:firstLine="0"/>
        <w:jc w:val="both"/>
        <w:rPr/>
      </w:pPr>
      <w:r w:rsidDel="00000000" w:rsidR="00000000" w:rsidRPr="00000000">
        <w:rPr>
          <w:rtl w:val="0"/>
        </w:rPr>
        <w:t xml:space="preserve">“Government Purpose Rights” do not include any right to use, modify, reproduce, perform, release, display, create derivative works from, or disclose that work product for any commercial purpose or to authorize others to do so.</w:t>
      </w:r>
    </w:p>
    <w:p w:rsidR="00000000" w:rsidDel="00000000" w:rsidP="00000000" w:rsidRDefault="00000000" w:rsidRPr="00000000" w14:paraId="000001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JOINT DEVELOPMENTS. The parties may each use equally any ideas, concepts, know-how, or techniques developed jointly during the course of the Contract, and may do so at their respective discretion, without obligation of notice or accounting to the other party.</w:t>
      </w:r>
    </w:p>
    <w:p w:rsidR="00000000" w:rsidDel="00000000" w:rsidP="00000000" w:rsidRDefault="00000000" w:rsidRPr="00000000" w14:paraId="0000011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rPr/>
      </w:pPr>
      <w:r w:rsidDel="00000000" w:rsidR="00000000" w:rsidRPr="00000000">
        <w:rPr>
          <w:rtl w:val="0"/>
        </w:rPr>
        <w:t xml:space="preserve">PRE-EXISTING MATERIAL.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rsidR="00000000" w:rsidDel="00000000" w:rsidP="00000000" w:rsidRDefault="00000000" w:rsidRPr="00000000" w14:paraId="0000011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pPr>
      <w:r w:rsidDel="00000000" w:rsidR="00000000" w:rsidRPr="00000000">
        <w:rPr>
          <w:rtl w:val="0"/>
        </w:rPr>
        <w:t xml:space="preserve">any derivative works of such pre-existing material or elements thereof that are created pursuant to the Contract are part of that work product; </w:t>
      </w:r>
    </w:p>
    <w:p w:rsidR="00000000" w:rsidDel="00000000" w:rsidP="00000000" w:rsidRDefault="00000000" w:rsidRPr="00000000" w14:paraId="0000011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pPr>
      <w:r w:rsidDel="00000000" w:rsidR="00000000" w:rsidRPr="00000000">
        <w:rPr>
          <w:rtl w:val="0"/>
        </w:rPr>
        <w:t xml:space="preserve">any elements of derivative work of such pre-existing material that was not created pursuant to the Contract are not part of that work product; and</w:t>
      </w:r>
    </w:p>
    <w:p w:rsidR="00000000" w:rsidDel="00000000" w:rsidP="00000000" w:rsidRDefault="00000000" w:rsidRPr="00000000" w14:paraId="0000011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pPr>
      <w:r w:rsidDel="00000000" w:rsidR="00000000" w:rsidRPr="00000000">
        <w:rPr>
          <w:rtl w:val="0"/>
        </w:rPr>
        <w:t xml:space="preserve">except as expressly stated otherwise, nothing in the Contract is to be construed to interfere or diminish Contractor’s or its affiliates’ ownership of such pre-existing materials.</w:t>
      </w:r>
    </w:p>
    <w:p w:rsidR="00000000" w:rsidDel="00000000" w:rsidP="00000000" w:rsidRDefault="00000000" w:rsidRPr="00000000" w14:paraId="000001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rPr/>
      </w:pPr>
      <w:r w:rsidDel="00000000" w:rsidR="00000000" w:rsidRPr="00000000">
        <w:rPr>
          <w:rtl w:val="0"/>
        </w:rPr>
        <w:t xml:space="preserve">DEVELOPMENTS OUTSIDE OF CONTRACT. Unless expressly stated otherwise in the Contract, does not preclude Contractor from developing competing materials outside the Contract, irrespective of any similarity to materials delivered or to be delivered to State hereunder.</w:t>
      </w:r>
    </w:p>
    <w:p w:rsidR="00000000" w:rsidDel="00000000" w:rsidP="00000000" w:rsidRDefault="00000000" w:rsidRPr="00000000" w14:paraId="000001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Subcontract</w:t>
      </w:r>
    </w:p>
    <w:p w:rsidR="00000000" w:rsidDel="00000000" w:rsidP="00000000" w:rsidRDefault="00000000" w:rsidRPr="00000000" w14:paraId="000001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INITIAL LIST. At the time of Contract execution, Contractor’s candidate Subcontractors were identified in </w:t>
      </w:r>
      <w:r w:rsidDel="00000000" w:rsidR="00000000" w:rsidRPr="00000000">
        <w:rPr>
          <w:highlight w:val="white"/>
          <w:rtl w:val="0"/>
        </w:rPr>
        <w:t xml:space="preserve">Attachment </w:t>
      </w:r>
      <w:r w:rsidDel="00000000" w:rsidR="00000000" w:rsidRPr="00000000">
        <w:rPr>
          <w:rtl w:val="0"/>
        </w:rPr>
        <w:t xml:space="preserve">Proposed Subcontractors</w:t>
      </w:r>
      <w:r w:rsidDel="00000000" w:rsidR="00000000" w:rsidRPr="00000000">
        <w:rPr>
          <w:rtl w:val="0"/>
        </w:rPr>
        <w:t xml:space="preserve"> to the Accepted Offer [Proposed Subcontractors]. Agreeing to them being included in the Accepted Offer signified Procurement Officer’s advance consent for Contractor to enter into a Subcontract with each candidate, which Contractor shall do as promptly as necessary to ensure its ability to carry out the Work in a timely manner.</w:t>
      </w:r>
    </w:p>
    <w:p w:rsidR="00000000" w:rsidDel="00000000" w:rsidP="00000000" w:rsidRDefault="00000000" w:rsidRPr="00000000" w14:paraId="000001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Contractor shall not enter into a Subcontract without first obtaining Procurement Officer’s written consent with any prospective Subcontractor that (a) was not listed </w:t>
      </w:r>
      <w:r w:rsidDel="00000000" w:rsidR="00000000" w:rsidRPr="00000000">
        <w:rPr>
          <w:highlight w:val="white"/>
          <w:rtl w:val="0"/>
        </w:rPr>
        <w:t xml:space="preserve">on the Attachment Proposed Subcontractors a</w:t>
      </w:r>
      <w:r w:rsidDel="00000000" w:rsidR="00000000" w:rsidRPr="00000000">
        <w:rPr>
          <w:rtl w:val="0"/>
        </w:rPr>
        <w:t xml:space="preserve">t time of Contract execution or (b) is for any Materials or Services categories other than the ones for which they were previously consented. For either case (a) or (b),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w:t>
      </w:r>
    </w:p>
    <w:p w:rsidR="00000000" w:rsidDel="00000000" w:rsidP="00000000" w:rsidRDefault="00000000" w:rsidRPr="00000000" w14:paraId="000001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p w:rsidR="00000000" w:rsidDel="00000000" w:rsidP="00000000" w:rsidRDefault="00000000" w:rsidRPr="00000000" w14:paraId="000001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Offshore Performance of Certain Work Prohibited.  Contractor shall only perform those portions of the Services that directly serve the State or its clients and involve access to secure or sensitive data or personal client data within the defined territories of the United States. Unless specifically stated otherwise in the Scope of Work, this paragraph does not apply to indirect or overhead services, redundant back-up services, or services that are incidental to performance under the Contract. This provision applies to work performed by Subcontractors at all tiers.</w:t>
      </w:r>
    </w:p>
    <w:p w:rsidR="00000000" w:rsidDel="00000000" w:rsidP="00000000" w:rsidRDefault="00000000" w:rsidRPr="00000000" w14:paraId="000001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Orders</w:t>
      </w:r>
      <w:r w:rsidDel="00000000" w:rsidR="00000000" w:rsidRPr="00000000">
        <w:rPr>
          <w:b w:val="1"/>
          <w:rtl w:val="0"/>
        </w:rPr>
        <w:t xml:space="preserve">           </w:t>
        <w:tab/>
      </w:r>
    </w:p>
    <w:p w:rsidR="00000000" w:rsidDel="00000000" w:rsidP="00000000" w:rsidRDefault="00000000" w:rsidRPr="00000000" w14:paraId="000001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ORDER SUFFICIENCY.  The Contract was awarded in accordance with the Arizona Procurement Code; the transactions and procedures required by the code for competitive source selection have been met. An Order issued that cites the correct State contract number will suffice to authorize the Contractor to provide the Materials and perform the Services covered by that Order.</w:t>
      </w:r>
    </w:p>
    <w:p w:rsidR="00000000" w:rsidDel="00000000" w:rsidP="00000000" w:rsidRDefault="00000000" w:rsidRPr="00000000" w14:paraId="000001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ORDER TERMS. All Orders are subject to the Contract Terms and Conditions; an Order cannot modify the Contract Terms and Conditions.</w:t>
      </w:r>
    </w:p>
    <w:p w:rsidR="00000000" w:rsidDel="00000000" w:rsidP="00000000" w:rsidRDefault="00000000" w:rsidRPr="00000000" w14:paraId="0000012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rsidR="00000000" w:rsidDel="00000000" w:rsidP="00000000" w:rsidRDefault="00000000" w:rsidRPr="00000000" w14:paraId="0000012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SPECIAL CASE. In the special case where both the following conditions are true, Procurement Officer’s signature on the Acceptance is Contractor’s authorization to perform and therefore no Order is required: (a) the Contract is identified as being a “single-agency/single-project” contract and (b) the Contract was created in The State’s e-Procurement System as something other than a “Master/ Blanket” type.</w:t>
      </w:r>
    </w:p>
    <w:p w:rsidR="00000000" w:rsidDel="00000000" w:rsidP="00000000" w:rsidRDefault="00000000" w:rsidRPr="00000000" w14:paraId="000001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NO MINIMUMS OR COMMITMENTS. (a) 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as authorized by Orders; and (d) State is not limited as to the number of Orders it may issue for the Contract. For clarity of intent, the foregoing applies equally whether an Eligible Agency issues the Order or, if applicable, a Co-Op Buyer issues it.</w:t>
      </w:r>
    </w:p>
    <w:p w:rsidR="00000000" w:rsidDel="00000000" w:rsidP="00000000" w:rsidRDefault="00000000" w:rsidRPr="00000000" w14:paraId="000001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rPr/>
      </w:pPr>
      <w:r w:rsidDel="00000000" w:rsidR="00000000" w:rsidRPr="00000000">
        <w:rPr>
          <w:rtl w:val="0"/>
        </w:rPr>
        <w:t xml:space="preserve">NON-CONTRACTED MATERIALS OR SERVICES. Any attempt to knowingly represent for sales, marketing, or related purposes that goods or services not specifically awarded are under a State contract is a violation of the Contract and law.</w:t>
      </w:r>
    </w:p>
    <w:p w:rsidR="00000000" w:rsidDel="00000000" w:rsidP="00000000" w:rsidRDefault="00000000" w:rsidRPr="00000000" w14:paraId="000001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Provisions for Statewide  Contracts: The Contract is a “statewide” contract for multiple purchases, projects, or assignments, and can be purchased against by some or all Eligible Agencies and any Co-Op Buyers that elect to participate. Even if only one Eligible Agency needs or elects to purchase against the Contract,  it is to be construed as being a “statewide” contract hereunder.</w:t>
      </w:r>
    </w:p>
    <w:p w:rsidR="00000000" w:rsidDel="00000000" w:rsidP="00000000" w:rsidRDefault="00000000" w:rsidRPr="00000000" w14:paraId="000001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Quarterly Reporting: The Contract is an indefinite delivery, indefinite quantity (ID/IQ) type of contract; it is to be construed as a “delivery order” sub-type of ID/IQ contract to the extent the Work is Materials, and a “task order” sub-type to the extent the Work is Services.</w:t>
      </w:r>
    </w:p>
    <w:p w:rsidR="00000000" w:rsidDel="00000000" w:rsidP="00000000" w:rsidRDefault="00000000" w:rsidRPr="00000000" w14:paraId="000001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Co-Op Usage: Contractor shall verify if an ordering entity is a bona fide Co-Op Buyer before selling Materials to or providing Services for them under the Contract. The current list of Co-Op Buyers is available on the State Procurement Office website: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710" w:right="-84" w:firstLine="0"/>
        <w:rPr/>
      </w:pPr>
      <w:r w:rsidDel="00000000" w:rsidR="00000000" w:rsidRPr="00000000">
        <w:rPr>
          <w:rtl w:val="0"/>
        </w:rPr>
        <w:t xml:space="preserve">https://spo.az.gov/procurement-services/cooperative-procurement/state-purchasing-cooperative</w:t>
      </w:r>
    </w:p>
    <w:p w:rsidR="00000000" w:rsidDel="00000000" w:rsidP="00000000" w:rsidRDefault="00000000" w:rsidRPr="00000000" w14:paraId="000001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Eligible Agencies – Orders: Contractor shall acknowledge each Order from Eligible Agencies within 1 (one) business day after receipt by either:</w:t>
      </w:r>
    </w:p>
    <w:p w:rsidR="00000000" w:rsidDel="00000000" w:rsidP="00000000" w:rsidRDefault="00000000" w:rsidRPr="00000000" w14:paraId="0000012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“Approving” the Order electronically in The State’s e-Procurement System, which will indicate Contractor’s unqualified acceptance of the Order as-issued; or,</w:t>
      </w:r>
    </w:p>
    <w:p w:rsidR="00000000" w:rsidDel="00000000" w:rsidP="00000000" w:rsidRDefault="00000000" w:rsidRPr="00000000" w14:paraId="0000012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“Rejecting” the Order electronically in The State’s e-Procurement System, with a concurrent explanation by email to the relevant originator as to the reason for rejecting it. By way of reminder, the only grounds on which Contractor may reject or refuse an Order are those set out in subparagraph</w:t>
      </w:r>
      <w:r w:rsidDel="00000000" w:rsidR="00000000" w:rsidRPr="00000000">
        <w:rPr>
          <w:highlight w:val="yellow"/>
          <w:rtl w:val="0"/>
        </w:rPr>
        <w:t xml:space="preserve"> 3.12.3 </w:t>
      </w:r>
      <w:r w:rsidDel="00000000" w:rsidR="00000000" w:rsidRPr="00000000">
        <w:rPr>
          <w:rtl w:val="0"/>
        </w:rPr>
        <w:t xml:space="preserve">(Orders are Obligatory).</w:t>
      </w:r>
    </w:p>
    <w:p w:rsidR="00000000" w:rsidDel="00000000" w:rsidP="00000000" w:rsidRDefault="00000000" w:rsidRPr="00000000" w14:paraId="0000012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three (3) business days.  Contractor shall thereafter be barred from subsequently rejecting the Order in The State’s e-Procurement System and if it does so the rejection will be void.</w:t>
      </w:r>
    </w:p>
    <w:p w:rsidR="00000000" w:rsidDel="00000000" w:rsidP="00000000" w:rsidRDefault="00000000" w:rsidRPr="00000000" w14:paraId="000001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Quarterly Usage Reports: Contractor shall submit to State a Quarterly Usage Report documenting all Contract sales to both Eligible Agencies and Co-Op Buyers, itemized separately. A Quarterly Usage Report shall still be submitted, even if there have been no sales to either Eligible Agencies and/or Co-Op Buyers. Contractor shall further itemize divisions, groups or areas within a given Eligible Agency if they place Orders independently of each other. Failure to submit the report is a material breach of contract, and will entitle State to its remedies under Article 8 and its right to terminate for default under Article 9. Contractor shall submit the report using the forms and following the instructions on the State Procurement Office website:</w:t>
      </w:r>
      <w:r w:rsidDel="00000000" w:rsidR="00000000" w:rsidRPr="00000000">
        <w:rPr>
          <w:sz w:val="17"/>
          <w:szCs w:val="17"/>
          <w:rtl w:val="0"/>
        </w:rPr>
        <w:t xml:space="preserve"> </w:t>
      </w:r>
    </w:p>
    <w:p w:rsidR="00000000" w:rsidDel="00000000" w:rsidP="00000000" w:rsidRDefault="00000000" w:rsidRPr="00000000" w14:paraId="0000012F">
      <w:pPr>
        <w:spacing w:after="180" w:lineRule="auto"/>
        <w:ind w:left="0" w:firstLine="1710"/>
        <w:jc w:val="both"/>
        <w:rPr>
          <w:color w:val="1155cc"/>
        </w:rPr>
      </w:pPr>
      <w:hyperlink r:id="rId25">
        <w:r w:rsidDel="00000000" w:rsidR="00000000" w:rsidRPr="00000000">
          <w:rPr>
            <w:color w:val="1155cc"/>
            <w:rtl w:val="0"/>
          </w:rPr>
          <w:t xml:space="preserve">https://spo.az.gov/contractor-resources/statewide-contracts-administrative-fee</w:t>
        </w:r>
      </w:hyperlink>
      <w:r w:rsidDel="00000000" w:rsidR="00000000" w:rsidRPr="00000000">
        <w:rPr>
          <w:rtl w:val="0"/>
        </w:rPr>
      </w:r>
    </w:p>
    <w:p w:rsidR="00000000" w:rsidDel="00000000" w:rsidP="00000000" w:rsidRDefault="00000000" w:rsidRPr="00000000" w14:paraId="000001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Multiple-Use Provisions. Eligible Agencies may issue Orders for Services in several forms, all of which become final and effective by a “Release Purchase Order” in The State’s e-Procurement System. Orders issued by Co-Op Buyers will be in whatever form the Co-Op Buyer normally uses. Regardless of origin, Orders must cite the State contract number to be valid. State may, at its discretion in each instance, determine the scope, schedule, and price for each Order in any of the following ways:</w:t>
      </w:r>
    </w:p>
    <w:p w:rsidR="00000000" w:rsidDel="00000000" w:rsidP="00000000" w:rsidRDefault="00000000" w:rsidRPr="00000000" w14:paraId="0000013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By choosing some or all of the Materials or Services items covered by the Contract for which a price is established in the Pricing Document, then preparing an Order using those prices (e.g., filling out an order form), and sending it to the Contractor.</w:t>
      </w:r>
    </w:p>
    <w:p w:rsidR="00000000" w:rsidDel="00000000" w:rsidP="00000000" w:rsidRDefault="00000000" w:rsidRPr="00000000" w14:paraId="0000013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rsidR="00000000" w:rsidDel="00000000" w:rsidP="00000000" w:rsidRDefault="00000000" w:rsidRPr="00000000" w14:paraId="000001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As described in (2) above but requesting the proposal from both Contractor and other vendors who are contracted within the applicable scope categories and locations, either sequentially or concurrently, then selecting the proposal or proposals combination that is most advantageous to State.</w:t>
      </w:r>
    </w:p>
    <w:p w:rsidR="00000000" w:rsidDel="00000000" w:rsidP="00000000" w:rsidRDefault="00000000" w:rsidRPr="00000000" w14:paraId="000001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As described in (3) above but introducing ad-hoc commercial competition by making the selection and ordering conditional on obtaining more favorable prices than the contractually-established ones.</w:t>
      </w:r>
    </w:p>
    <w:p w:rsidR="00000000" w:rsidDel="00000000" w:rsidP="00000000" w:rsidRDefault="00000000" w:rsidRPr="00000000" w14:paraId="000001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Other Contractors. State may undertake with its own forces or award other contracts to the same or other vendors for additional or related work. In such cases, Contractor shall cooperate fully with State’s employees and such other vendors and carefully coordinate, fit, connect, accommodate, adjust, or sequence its work to the related work by others. Where the Contract requires handing-off Contractor’s work to others, Contractor shall cooperate as State instructs regarding the necessary transfer of its work product, services, or records to State or the other vendors. Contractor shall not commit or permit any act that interferes with the State’s or other vendors’ performance of their work, provided that, State shall enforce the foregoing section equitably among all its vendors so as not to impose an unreasonable burden on any one of them.</w:t>
      </w:r>
    </w:p>
    <w:p w:rsidR="00000000" w:rsidDel="00000000" w:rsidP="00000000" w:rsidRDefault="00000000" w:rsidRPr="00000000" w14:paraId="000001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u w:val="none"/>
        </w:rPr>
      </w:pPr>
      <w:r w:rsidDel="00000000" w:rsidR="00000000" w:rsidRPr="00000000">
        <w:rPr>
          <w:rtl w:val="0"/>
        </w:rPr>
        <w:t xml:space="preserve">Work on State Premises</w:t>
        <w:tab/>
      </w:r>
    </w:p>
    <w:p w:rsidR="00000000" w:rsidDel="00000000" w:rsidP="00000000" w:rsidRDefault="00000000" w:rsidRPr="00000000" w14:paraId="000001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rsidR="00000000" w:rsidDel="00000000" w:rsidP="00000000" w:rsidRDefault="00000000" w:rsidRPr="00000000" w14:paraId="0000013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180"/>
        <w:jc w:val="both"/>
      </w:pPr>
      <w:r w:rsidDel="00000000" w:rsidR="00000000" w:rsidRPr="00000000">
        <w:rPr>
          <w:rtl w:val="0"/>
        </w:rPr>
        <w:t xml:space="preserve">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in a timely manner, State will be entitled to exercise its remedies under paragraph 8.5 of the Unfirom Terms and Conditions[Right of Offset].</w:t>
      </w:r>
    </w:p>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Costs and Payments</w:t>
      </w:r>
    </w:p>
    <w:p w:rsidR="00000000" w:rsidDel="00000000" w:rsidP="00000000" w:rsidRDefault="00000000" w:rsidRPr="00000000" w14:paraId="000001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Payments                                 </w:t>
        <w:tab/>
      </w:r>
    </w:p>
    <w:p w:rsidR="00000000" w:rsidDel="00000000" w:rsidP="00000000" w:rsidRDefault="00000000" w:rsidRPr="00000000" w14:paraId="0000013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PAYMENT DEADLINE. State shall make payments in compliance with Arizona Revised Statues Titles 35 and 41. Unless and then only to the extent expressly stated otherwise in the Pricing Document, State shall make payment in full for Materials that have been delivered and accepted and Services that have been performed and accepted within the time specified in A.R.S. § 35-342 after both of the following become true: (a) all of the Materials being invoiced have been delivered or installed (as applicable) and accepted and all of the Services being invoiced have been performed and accepted; and (b) Contractor has provided a complete and accurate invoice in the form and manner called for in the Pricing Document, provided that, State will not make or be liable for any payments to Contractor until Contractor has registered properly in The State’s e-Procurement System and provided a current IRS Form W-9 to State unless excused by law from providing one.</w:t>
      </w:r>
    </w:p>
    <w:p w:rsidR="00000000" w:rsidDel="00000000" w:rsidP="00000000" w:rsidRDefault="00000000" w:rsidRPr="00000000" w14:paraId="0000013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PAYMENTS ONLY TO CONTRACTOR. Unless compelled otherwise by operation of law or order of a court of competent jurisdiction, State will only make payment to Contractor under the federal tax identifier indicated on the Accepted Offer.</w:t>
      </w:r>
    </w:p>
    <w:p w:rsidR="00000000" w:rsidDel="00000000" w:rsidP="00000000" w:rsidRDefault="00000000" w:rsidRPr="00000000" w14:paraId="000001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Applicable Taxes</w:t>
        <w:tab/>
      </w:r>
    </w:p>
    <w:p w:rsidR="00000000" w:rsidDel="00000000" w:rsidP="00000000" w:rsidRDefault="00000000" w:rsidRPr="00000000" w14:paraId="0000013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CONTRACTOR TO PAY ALL TAXES. State is subject to Arizona TPT. Therefore, Arizona TPT applies to all sales under the Contract and Arizona TPT is Contractor’s responsibility (as seller) to remit. Contractor’s failure to collect Arizona TPT or any other applicable sales or use taxes from an Eligible Agency or Co-Op Buyer (as buyer) will not relieve the Contractor of any obligation to remit sales or use taxes that are due under the Contract or laws. Unless stated otherwise in the Pricing Document,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rsidR="00000000" w:rsidDel="00000000" w:rsidP="00000000" w:rsidRDefault="00000000" w:rsidRPr="00000000" w14:paraId="0000013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TAX INDEMNITY. Contractor shall hold State harmless from any responsibility for taxes or contributions, including any applicable damages and interest, that are due to federal, state, and local authorities with respect to the Work and the Contract, as well as any related costs; the foregoing expressly includes Arizona TPT, unemployment compensation insurance, social security, and workers’ compensation insurance.</w:t>
      </w:r>
    </w:p>
    <w:p w:rsidR="00000000" w:rsidDel="00000000" w:rsidP="00000000" w:rsidRDefault="00000000" w:rsidRPr="00000000" w14:paraId="000001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Contract Changes</w:t>
      </w:r>
    </w:p>
    <w:p w:rsidR="00000000" w:rsidDel="00000000" w:rsidP="00000000" w:rsidRDefault="00000000" w:rsidRPr="00000000" w14:paraId="000001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Contract Amendments  The Contract is issued for State under the authority of Procurement Officer. Only a Contract Amendment can modify the Contract, and then only if it does not change the Contract’s general scope. Purported changes to the Contract by a person not expressly authorized by Procurement Officer or made unilaterally by Contractor will be void and without effect; Contractor will not be entitled to any claim made under the Contract based on any such purported changes.</w:t>
      </w:r>
    </w:p>
    <w:p w:rsidR="00000000" w:rsidDel="00000000" w:rsidP="00000000" w:rsidRDefault="00000000" w:rsidRPr="00000000" w14:paraId="000001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u w:val="none"/>
        </w:rPr>
      </w:pPr>
      <w:r w:rsidDel="00000000" w:rsidR="00000000" w:rsidRPr="00000000">
        <w:rPr>
          <w:rtl w:val="0"/>
        </w:rPr>
        <w:t xml:space="preserve">Assignment and Delegation. </w:t>
      </w:r>
    </w:p>
    <w:p w:rsidR="00000000" w:rsidDel="00000000" w:rsidP="00000000" w:rsidRDefault="00000000" w:rsidRPr="00000000" w14:paraId="0000014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w:t>
      </w:r>
    </w:p>
    <w:p w:rsidR="00000000" w:rsidDel="00000000" w:rsidP="00000000" w:rsidRDefault="00000000" w:rsidRPr="00000000" w14:paraId="0000014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IN PART. Subject to paragraph 3.10 [Subcontracts]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laws.</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Risk and Liability</w:t>
      </w:r>
    </w:p>
    <w:p w:rsidR="00000000" w:rsidDel="00000000" w:rsidP="00000000" w:rsidRDefault="00000000" w:rsidRPr="00000000" w14:paraId="000001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Risk of Loss.  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p w:rsidR="00000000" w:rsidDel="00000000" w:rsidP="00000000" w:rsidRDefault="00000000" w:rsidRPr="00000000" w14:paraId="000001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Contractor Insurance.</w:t>
      </w:r>
      <w:r w:rsidDel="00000000" w:rsidR="00000000" w:rsidRPr="00000000">
        <w:rPr>
          <w:b w:val="1"/>
          <w:rtl w:val="0"/>
        </w:rPr>
        <w:t xml:space="preserve">  </w:t>
      </w:r>
      <w:r w:rsidDel="00000000" w:rsidR="00000000" w:rsidRPr="00000000">
        <w:rPr>
          <w:rtl w:val="0"/>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its agents, representatives, employees or subcontractors.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810" w:right="-84" w:firstLine="0"/>
        <w:jc w:val="both"/>
        <w:rPr/>
      </w:pPr>
      <w:r w:rsidDel="00000000" w:rsidR="00000000" w:rsidRPr="00000000">
        <w:rPr>
          <w:rtl w:val="0"/>
        </w:rPr>
        <w:t xml:space="preserve">The insurance requirements herein are minimum requirements for this Contract and in no way limit the indemnity covenants contained in this Contract. The State of Arizona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810" w:right="-84" w:firstLine="0"/>
        <w:jc w:val="both"/>
        <w:rPr>
          <w:highlight w:val="white"/>
        </w:rPr>
      </w:pPr>
      <w:r w:rsidDel="00000000" w:rsidR="00000000" w:rsidRPr="00000000">
        <w:rPr>
          <w:b w:val="1"/>
          <w:u w:val="single"/>
          <w:rtl w:val="0"/>
        </w:rPr>
        <w:t xml:space="preserve">MINIMUM</w:t>
      </w:r>
      <w:r w:rsidDel="00000000" w:rsidR="00000000" w:rsidRPr="00000000">
        <w:rPr>
          <w:b w:val="1"/>
          <w:highlight w:val="white"/>
          <w:u w:val="single"/>
          <w:rtl w:val="0"/>
        </w:rPr>
        <w:t xml:space="preserve"> SCOPE AND LIMITS OF INSURANCE:</w:t>
      </w:r>
      <w:r w:rsidDel="00000000" w:rsidR="00000000" w:rsidRPr="00000000">
        <w:rPr>
          <w:b w:val="1"/>
          <w:highlight w:val="white"/>
          <w:rtl w:val="0"/>
        </w:rPr>
        <w:t xml:space="preserve"> </w:t>
      </w:r>
      <w:r w:rsidDel="00000000" w:rsidR="00000000" w:rsidRPr="00000000">
        <w:rPr>
          <w:highlight w:val="white"/>
          <w:rtl w:val="0"/>
        </w:rPr>
        <w:t xml:space="preserve">Contractor shall provide coverage with limits of liability not less than those stated below.</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810" w:right="-84" w:firstLine="0"/>
        <w:jc w:val="both"/>
        <w:rPr>
          <w:highlight w:val="yellow"/>
        </w:rPr>
      </w:pPr>
      <w:r w:rsidDel="00000000" w:rsidR="00000000" w:rsidRPr="00000000">
        <w:rPr>
          <w:highlight w:val="yellow"/>
          <w:rtl w:val="0"/>
        </w:rPr>
        <w:t xml:space="preserve">Procurement Officer to add the appropriate Insurance Modules from the Risk Management website: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highlight w:val="yellow"/>
        </w:rPr>
      </w:pPr>
      <w:hyperlink r:id="rId26">
        <w:r w:rsidDel="00000000" w:rsidR="00000000" w:rsidRPr="00000000">
          <w:rPr>
            <w:color w:val="1155cc"/>
            <w:highlight w:val="yellow"/>
            <w:u w:val="single"/>
            <w:rtl w:val="0"/>
          </w:rPr>
          <w:t xml:space="preserve">Insurance and Indemnification Guidelines for State of Arizona Contracts</w:t>
        </w:r>
      </w:hyperlink>
      <w:r w:rsidDel="00000000" w:rsidR="00000000" w:rsidRPr="00000000">
        <w:rPr>
          <w:rtl w:val="0"/>
        </w:rPr>
      </w:r>
    </w:p>
    <w:p w:rsidR="00000000" w:rsidDel="00000000" w:rsidP="00000000" w:rsidRDefault="00000000" w:rsidRPr="00000000" w14:paraId="000001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Indemnification</w:t>
      </w:r>
    </w:p>
    <w:p w:rsidR="00000000" w:rsidDel="00000000" w:rsidP="00000000" w:rsidRDefault="00000000" w:rsidRPr="00000000" w14:paraId="000001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Patent and Copyright Indemnification. CONTRACTOR/VENDOR (NOT PUBLIC AGENCY). With respect to Materials or   Services provided or proposed by a Contractor Indemnitor for performance under the Contract, Contractor shall indemnify, defend and hold harmless State Indemnitees 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w:t>
      </w:r>
      <w:r w:rsidDel="00000000" w:rsidR="00000000" w:rsidRPr="00000000">
        <w:rPr>
          <w:rtl w:val="0"/>
        </w:rPr>
      </w:r>
    </w:p>
    <w:p w:rsidR="00000000" w:rsidDel="00000000" w:rsidP="00000000" w:rsidRDefault="00000000" w:rsidRPr="00000000" w14:paraId="0000014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State shall provide reasonable and timely notification to Contractor of any claim for which Contractor may be liable under this paragraph;</w:t>
      </w:r>
    </w:p>
    <w:p w:rsidR="00000000" w:rsidDel="00000000" w:rsidP="00000000" w:rsidRDefault="00000000" w:rsidRPr="00000000" w14:paraId="0000014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Contractor, with reasonable consultation from State, shall have control of the defense of any action on an indemnified claim including all negotiations for its settlement or compromise; </w:t>
      </w:r>
    </w:p>
    <w:p w:rsidR="00000000" w:rsidDel="00000000" w:rsidP="00000000" w:rsidRDefault="00000000" w:rsidRPr="00000000" w14:paraId="0000015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State may elect to participate in such action at its own expense; and </w:t>
      </w:r>
    </w:p>
    <w:p w:rsidR="00000000" w:rsidDel="00000000" w:rsidP="00000000" w:rsidRDefault="00000000" w:rsidRPr="00000000" w14:paraId="0000015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State may approve or disapprove any settlement or compromise, provided that, (i) State shall not unreasonably withhold or delay such approval or disapproval and (ii) State shall cooperate in the defense and in any related settlement negotiations.</w:t>
      </w:r>
    </w:p>
    <w:p w:rsidR="00000000" w:rsidDel="00000000" w:rsidP="00000000" w:rsidRDefault="00000000" w:rsidRPr="00000000" w14:paraId="00000152">
      <w:pPr>
        <w:spacing w:after="180" w:lineRule="auto"/>
        <w:ind w:left="720" w:firstLine="0"/>
        <w:jc w:val="both"/>
        <w:rPr/>
      </w:pPr>
      <w:r w:rsidDel="00000000" w:rsidR="00000000" w:rsidRPr="00000000">
        <w:rPr>
          <w:rtl w:val="0"/>
        </w:rPr>
        <w:t xml:space="preserve">If Contractor is a public agency, this paragraph 6.4 does not apply. </w:t>
      </w:r>
    </w:p>
    <w:p w:rsidR="00000000" w:rsidDel="00000000" w:rsidP="00000000" w:rsidRDefault="00000000" w:rsidRPr="00000000" w14:paraId="000001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Force Majeure</w:t>
      </w:r>
    </w:p>
    <w:p w:rsidR="00000000" w:rsidDel="00000000" w:rsidP="00000000" w:rsidRDefault="00000000" w:rsidRPr="00000000" w14:paraId="0000015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DEFINITION. For this paragraph, “force majeure” means an occurrence that is</w:t>
      </w:r>
    </w:p>
    <w:p w:rsidR="00000000" w:rsidDel="00000000" w:rsidP="00000000" w:rsidRDefault="00000000" w:rsidRPr="00000000" w14:paraId="0000015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beyond the control of the affected party,</w:t>
      </w:r>
    </w:p>
    <w:p w:rsidR="00000000" w:rsidDel="00000000" w:rsidP="00000000" w:rsidRDefault="00000000" w:rsidRPr="00000000" w14:paraId="0000015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occurred without the party’s fault or negligence, and</w:t>
      </w:r>
    </w:p>
    <w:p w:rsidR="00000000" w:rsidDel="00000000" w:rsidP="00000000" w:rsidRDefault="00000000" w:rsidRPr="00000000" w14:paraId="0000015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pPr>
      <w:r w:rsidDel="00000000" w:rsidR="00000000" w:rsidRPr="00000000">
        <w:rPr>
          <w:rtl w:val="0"/>
        </w:rPr>
        <w:t xml:space="preserve">something the party was unable to prevent by exercising reasonable diligence. Without limiting the generality of the foregoing, force majeure expressly includes acts of God, acts of the public enemy, war, riots, strikes, mobilization, labor disputes, civil disorders, fire, flood, lockouts, injunctions-intervention-acts, failures or refusals to act by government authorities, and, subject to paragraph 7.6 [Performance in Public Health Emergency], declared public health emergencies. Force majeure expressly does not include late delivery caused by congestion at a manufacturer’s plant or elsewhere, an oversold condition of the market, late performance by a Subcontractor unless the delay arises out of an occurrence of force majeure, or inability of either Contractor or any Subcontractor to acquire or maintain any required insurance, bonds, licenses, or permits.</w:t>
      </w:r>
    </w:p>
    <w:p w:rsidR="00000000" w:rsidDel="00000000" w:rsidP="00000000" w:rsidRDefault="00000000" w:rsidRPr="00000000" w14:paraId="0000015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RELIEF FROM PERFORMANCE. Except for payment of sums due, the parties are not liable to each other if an occurrence of force majeure prevents its performance under the Contract. If either party is delayed at any time in the progress of their respective performance under the Contract by an occurrence of force majeure, the delayed party shall notify the other no later than the following working day after the occurrence, or as soon as it could reasonably have been expected to recognize that the occurrence had effect in cases where the effects were not readily apparent. In any event, the notice must make specific reference to this paragraph specifying the causes of the delay in the notice and, if the effects of the occurrence are on-going, provide an initial notification and thereafter the delayed party shall provide regular updates until such time as the effects are fully known. To the extent it is able, the delayed party shall cause the delay to cease promptly and notify the other party when it has done so. The parties shall extend the time of completion by Contract Amendment for a period equal to the time that the results or effects of the delay prevented the delayed party from performing.</w:t>
      </w:r>
    </w:p>
    <w:p w:rsidR="00000000" w:rsidDel="00000000" w:rsidP="00000000" w:rsidRDefault="00000000" w:rsidRPr="00000000" w14:paraId="0000015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EXCUSABLE DELAY IS NOT DEFAULT. Failure in performance by either party will not constitute default hereunder or give rise to any claim for damages or loss of anticipated profits if and to the extent that such failure was or is being caused by an occurrence of force majeure.</w:t>
      </w:r>
    </w:p>
    <w:p w:rsidR="00000000" w:rsidDel="00000000" w:rsidP="00000000" w:rsidRDefault="00000000" w:rsidRPr="00000000" w14:paraId="0000015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DEFAULT DIMINISHES RELIEF. Entitlement to relief from the effects of an occurrence of force majeure is diminished to the extent that the delay did or will result from the affected party’s default unrelated to the occurrence, in which case and to that extent the other party’s normal remedies and the affected party’s obligations would apply undiminished.</w:t>
      </w:r>
    </w:p>
    <w:p w:rsidR="00000000" w:rsidDel="00000000" w:rsidP="00000000" w:rsidRDefault="00000000" w:rsidRPr="00000000" w14:paraId="000001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Third Party Antitrust Violations Contractor assigns to State any claim for overcharges resulting from antitrust violations to the extent that those violations concern materials or services supplied by third parties to Contractor toward fulfillment of the Contract.</w:t>
      </w:r>
    </w:p>
    <w:p w:rsidR="00000000" w:rsidDel="00000000" w:rsidP="00000000" w:rsidRDefault="00000000" w:rsidRPr="00000000" w14:paraId="000001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Warranties</w:t>
      </w:r>
    </w:p>
    <w:p w:rsidR="00000000" w:rsidDel="00000000" w:rsidP="00000000" w:rsidRDefault="00000000" w:rsidRPr="00000000" w14:paraId="000001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Conformity to Requirements. Contractor warrants that, unless expressly provided otherwise elsewhere in the Contract, the Materials and Services will for 1 (one) year after acceptance and in each instance: (1) conform to the requirements of the Contract, which by way of reminder include without limitation all descriptions, specifications, and drawings identified in the Scope of Work and any Contractor affirmations included as part of the Contract; (2) be free from defects of material and workmanship; (3) conform to or perform in a manner consistent with current industry standards; and (4) be fit for the intended purpose or use described in the Contract. Mere delivery or performance does not substitute for express acceptance by State. Where inspection, testing, or other acceptance assessment of Materials or Services cannot be done until after installation, the forgoing warranty will not begin until State’s acceptance.</w:t>
      </w:r>
    </w:p>
    <w:p w:rsidR="00000000" w:rsidDel="00000000" w:rsidP="00000000" w:rsidRDefault="00000000" w:rsidRPr="00000000" w14:paraId="000001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u w:val="none"/>
        </w:rPr>
      </w:pPr>
      <w:r w:rsidDel="00000000" w:rsidR="00000000" w:rsidRPr="00000000">
        <w:rPr>
          <w:rtl w:val="0"/>
        </w:rPr>
        <w:t xml:space="preserve">Contractor Personnel.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certifications relevant to their work, and Contractor shall provide individual evidence of certification to State’s authorized representatives upon request.</w:t>
      </w:r>
    </w:p>
    <w:p w:rsidR="00000000" w:rsidDel="00000000" w:rsidP="00000000" w:rsidRDefault="00000000" w:rsidRPr="00000000" w14:paraId="000001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u w:val="none"/>
        </w:rPr>
      </w:pPr>
      <w:r w:rsidDel="00000000" w:rsidR="00000000" w:rsidRPr="00000000">
        <w:rPr>
          <w:rtl w:val="0"/>
        </w:rPr>
        <w:t xml:space="preserve">Intellectual Property.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rsidR="00000000" w:rsidDel="00000000" w:rsidP="00000000" w:rsidRDefault="00000000" w:rsidRPr="00000000" w14:paraId="000001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u w:val="none"/>
        </w:rPr>
      </w:pPr>
      <w:r w:rsidDel="00000000" w:rsidR="00000000" w:rsidRPr="00000000">
        <w:rPr>
          <w:rtl w:val="0"/>
        </w:rPr>
        <w:t xml:space="preserve">Licenses and Permits Contractor warrants that it will maintain all licenses required under paragraph 3.7 [Contractor Licenses] and all required permits valid and in force.</w:t>
      </w:r>
    </w:p>
    <w:p w:rsidR="00000000" w:rsidDel="00000000" w:rsidP="00000000" w:rsidRDefault="00000000" w:rsidRPr="00000000" w14:paraId="000001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u w:val="none"/>
        </w:rPr>
      </w:pPr>
      <w:r w:rsidDel="00000000" w:rsidR="00000000" w:rsidRPr="00000000">
        <w:rPr>
          <w:rtl w:val="0"/>
        </w:rPr>
        <w:t xml:space="preserve">Operational Continuity  Contractor warrants that it will perform without relief notwithstanding being sold or acquired; no such event will operate to mitigate or alter any of Contractor’s duties hereunder absent a consented delegation under paragraph 5 [Assignment and Delegation] that expressly recognizes the event.</w:t>
      </w:r>
    </w:p>
    <w:p w:rsidR="00000000" w:rsidDel="00000000" w:rsidP="00000000" w:rsidRDefault="00000000" w:rsidRPr="00000000" w14:paraId="000001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rPr/>
      </w:pPr>
      <w:r w:rsidDel="00000000" w:rsidR="00000000" w:rsidRPr="00000000">
        <w:rPr>
          <w:rtl w:val="0"/>
        </w:rPr>
        <w:t xml:space="preserve">Performance in Public Health Emergency   Contractor warrants that it will:</w:t>
      </w:r>
    </w:p>
    <w:p w:rsidR="00000000" w:rsidDel="00000000" w:rsidP="00000000" w:rsidRDefault="00000000" w:rsidRPr="00000000" w14:paraId="0000016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have in effect, promptly after commencement, a plan for continuing performance in the event of a declared public health emergency that addresses, at a minimum: </w:t>
      </w:r>
    </w:p>
    <w:p w:rsidR="00000000" w:rsidDel="00000000" w:rsidP="00000000" w:rsidRDefault="00000000" w:rsidRPr="00000000" w14:paraId="0000016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u w:val="none"/>
        </w:rPr>
      </w:pPr>
      <w:r w:rsidDel="00000000" w:rsidR="00000000" w:rsidRPr="00000000">
        <w:rPr>
          <w:rtl w:val="0"/>
        </w:rPr>
        <w:t xml:space="preserve">identification of response personnel by name; </w:t>
      </w:r>
    </w:p>
    <w:p w:rsidR="00000000" w:rsidDel="00000000" w:rsidP="00000000" w:rsidRDefault="00000000" w:rsidRPr="00000000" w14:paraId="0000016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u w:val="none"/>
        </w:rPr>
      </w:pPr>
      <w:r w:rsidDel="00000000" w:rsidR="00000000" w:rsidRPr="00000000">
        <w:rPr>
          <w:rtl w:val="0"/>
        </w:rPr>
        <w:t xml:space="preserve">key succession and performance responses in the event of sudden and significant decrease in workforce; and </w:t>
      </w:r>
    </w:p>
    <w:p w:rsidR="00000000" w:rsidDel="00000000" w:rsidP="00000000" w:rsidRDefault="00000000" w:rsidRPr="00000000" w14:paraId="0000016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u w:val="none"/>
        </w:rPr>
      </w:pPr>
      <w:r w:rsidDel="00000000" w:rsidR="00000000" w:rsidRPr="00000000">
        <w:rPr>
          <w:rtl w:val="0"/>
        </w:rPr>
        <w:t xml:space="preserve">alternative avenues to keep sufficient product on hand or in the supply chain; and</w:t>
      </w:r>
    </w:p>
    <w:p w:rsidR="00000000" w:rsidDel="00000000" w:rsidP="00000000" w:rsidRDefault="00000000" w:rsidRPr="00000000" w14:paraId="0000016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provide a copy of its current plan to State within 3 (three) business days after State’s written request. If Contractor claims relief under paragraph 6.5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 For clarification of intent, being obliged to implement the plan is not of itself an occurrence of force majeure, and Contractor will not be entitled to any additional compensation or extension of time by virtue of having to implement it. Furthermore, failure to have or implement an appropriate plan will be a material breach of contract.</w:t>
      </w:r>
    </w:p>
    <w:p w:rsidR="00000000" w:rsidDel="00000000" w:rsidP="00000000" w:rsidRDefault="00000000" w:rsidRPr="00000000" w14:paraId="000001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Lobbying</w:t>
      </w:r>
    </w:p>
    <w:p w:rsidR="00000000" w:rsidDel="00000000" w:rsidP="00000000" w:rsidRDefault="00000000" w:rsidRPr="00000000" w14:paraId="0000016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PROHIBITION. Contractor warrants that it will not engage in lobbying activities, as defined in 40 Code of Federal Regulations  (CFR) part 34 and A.R.S. § 41-1231, et seq.,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 above. Contractor shall obtain an equivalent warranty from all Subcontractors and shall include an equivalent no-lobbying provision in all Subcontracts.</w:t>
      </w:r>
    </w:p>
    <w:p w:rsidR="00000000" w:rsidDel="00000000" w:rsidP="00000000" w:rsidRDefault="00000000" w:rsidRPr="00000000" w14:paraId="0000016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rPr>
          <w:u w:val="none"/>
        </w:rPr>
      </w:pPr>
      <w:r w:rsidDel="00000000" w:rsidR="00000000" w:rsidRPr="00000000">
        <w:rPr>
          <w:rtl w:val="0"/>
        </w:rPr>
        <w:t xml:space="preserve">EXCEPTION. This paragraph does not apply to the extent that the Services are defined in the Contract as being lobbying for State’s benefit or on State’s behalf.</w:t>
      </w:r>
    </w:p>
    <w:p w:rsidR="00000000" w:rsidDel="00000000" w:rsidP="00000000" w:rsidRDefault="00000000" w:rsidRPr="00000000" w14:paraId="000001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360"/>
        <w:jc w:val="both"/>
      </w:pPr>
      <w:r w:rsidDel="00000000" w:rsidR="00000000" w:rsidRPr="00000000">
        <w:rPr>
          <w:rtl w:val="0"/>
        </w:rPr>
        <w:t xml:space="preserve">Survival of Warranty.  All representations and warranties made by Contractor under the Contract will survive the expiration or earlier termination of the Contract.</w:t>
      </w:r>
    </w:p>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State’s Contractual Remedies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hanging="630"/>
        <w:jc w:val="both"/>
        <w:rPr/>
      </w:pPr>
      <w:r w:rsidDel="00000000" w:rsidR="00000000" w:rsidRPr="00000000">
        <w:rPr>
          <w:rtl w:val="0"/>
        </w:rPr>
        <w:t xml:space="preserve">No modifications to this section of the Uniform Terms and Conditions.</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Contract Termination</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720" w:right="0" w:hanging="630"/>
        <w:jc w:val="both"/>
        <w:rPr/>
      </w:pPr>
      <w:r w:rsidDel="00000000" w:rsidR="00000000" w:rsidRPr="00000000">
        <w:rPr>
          <w:rtl w:val="0"/>
        </w:rPr>
        <w:t xml:space="preserve">No modifications to this section of the Uniform Terms and Conditions.</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pPr>
      <w:r w:rsidDel="00000000" w:rsidR="00000000" w:rsidRPr="00000000">
        <w:rPr>
          <w:rtl w:val="0"/>
        </w:rPr>
        <w:t xml:space="preserve">Contract Claims</w:t>
      </w:r>
    </w:p>
    <w:p w:rsidR="00000000" w:rsidDel="00000000" w:rsidP="00000000" w:rsidRDefault="00000000" w:rsidRPr="00000000" w14:paraId="000001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rtl w:val="0"/>
        </w:rPr>
        <w:t xml:space="preserve">Claim Resolution. Notwithstanding any law to the contrary, all contract claims or controversies under the Contract are to be resolved according to Arizona Revised Statutes Title 41, Chapter 23, Article 9, and rules adopted thereunder, including judicial review under A.R.S. §12-1518.</w:t>
      </w:r>
    </w:p>
    <w:p w:rsidR="00000000" w:rsidDel="00000000" w:rsidP="00000000" w:rsidRDefault="00000000" w:rsidRPr="00000000" w14:paraId="000001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rPr>
          <w:u w:val="none"/>
        </w:rPr>
      </w:pPr>
      <w:r w:rsidDel="00000000" w:rsidR="00000000" w:rsidRPr="00000000">
        <w:rPr>
          <w:rtl w:val="0"/>
        </w:rPr>
        <w:t xml:space="preserve">Mandatory Arbitration.  In compliance with A.R.S. §12-1518, the parties agree to comply in a judicial review proceeding with any applicable, mandatory arbitration requirements.</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pPr>
      <w:r w:rsidDel="00000000" w:rsidR="00000000" w:rsidRPr="00000000">
        <w:rPr>
          <w:b w:val="1"/>
          <w:highlight w:val="yellow"/>
          <w:rtl w:val="0"/>
        </w:rPr>
        <w:t xml:space="preserve">General Provisions for </w:t>
      </w:r>
      <w:r w:rsidDel="00000000" w:rsidR="00000000" w:rsidRPr="00000000">
        <w:rPr>
          <w:b w:val="1"/>
          <w:highlight w:val="yellow"/>
          <w:rtl w:val="0"/>
        </w:rPr>
        <w:t xml:space="preserve">Materials</w:t>
      </w:r>
      <w:r w:rsidDel="00000000" w:rsidR="00000000" w:rsidRPr="00000000">
        <w:rPr>
          <w:rtl w:val="0"/>
        </w:rPr>
      </w:r>
    </w:p>
    <w:p w:rsidR="00000000" w:rsidDel="00000000" w:rsidP="00000000" w:rsidRDefault="00000000" w:rsidRPr="00000000" w14:paraId="0000017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Applicability. </w:t>
      </w:r>
      <w:r w:rsidDel="00000000" w:rsidR="00000000" w:rsidRPr="00000000">
        <w:rPr>
          <w:highlight w:val="yellow"/>
          <w:rtl w:val="0"/>
        </w:rPr>
        <w:t xml:space="preserve">Article 11 applies to the extent the Work is or includes Materials.</w:t>
      </w:r>
    </w:p>
    <w:p w:rsidR="00000000" w:rsidDel="00000000" w:rsidP="00000000" w:rsidRDefault="00000000" w:rsidRPr="00000000" w14:paraId="0000017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Off-Contract Materials. </w:t>
      </w:r>
      <w:r w:rsidDel="00000000" w:rsidR="00000000" w:rsidRPr="00000000">
        <w:rPr>
          <w:highlight w:val="yellow"/>
          <w:rtl w:val="0"/>
        </w:rPr>
        <w:t xml:space="preserve">Contractor shall ensure that the design and/or procedures for the Materials ordering method prevents Orders for off-contract items or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11.17 or cancel any such Order under subparagraph 11.18, in either case being without obligation and at Contractor’s expense. As used above, “off-contract item” refers to any product not included in the scope of the Contract and for which no price or compensation has been established contractually, and “excluded item” refers to any product expressly stated in the Contract as being excluded from the Contract.</w:t>
      </w:r>
      <w:r w:rsidDel="00000000" w:rsidR="00000000" w:rsidRPr="00000000">
        <w:rPr>
          <w:rtl w:val="0"/>
        </w:rPr>
      </w:r>
    </w:p>
    <w:p w:rsidR="00000000" w:rsidDel="00000000" w:rsidP="00000000" w:rsidRDefault="00000000" w:rsidRPr="00000000" w14:paraId="0000017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Compensation for Late Deliveries.  </w:t>
      </w:r>
      <w:r w:rsidDel="00000000" w:rsidR="00000000" w:rsidRPr="00000000">
        <w:rPr>
          <w:highlight w:val="yellow"/>
          <w:rtl w:val="0"/>
        </w:rPr>
        <w:t xml:space="preserve">Contractor shall have clear, published policies in place regarding late delivery, order cancelation, discounts, or rebates given to compensate for late deliveries, etc., and make them readily available to those Eligible Agencies, and Co-Op Buyers if applicable, that are likely to need them.</w:t>
      </w:r>
    </w:p>
    <w:p w:rsidR="00000000" w:rsidDel="00000000" w:rsidP="00000000" w:rsidRDefault="00000000" w:rsidRPr="00000000" w14:paraId="00000177">
      <w:pPr>
        <w:ind w:left="720" w:firstLine="0"/>
        <w:jc w:val="both"/>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17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Indicate Shipping Costs on Order.  </w:t>
      </w:r>
      <w:r w:rsidDel="00000000" w:rsidR="00000000" w:rsidRPr="00000000">
        <w:rPr>
          <w:highlight w:val="yellow"/>
          <w:rtl w:val="0"/>
        </w:rPr>
        <w:t xml:space="preserve">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r w:rsidDel="00000000" w:rsidR="00000000" w:rsidRPr="00000000">
        <w:rPr>
          <w:rtl w:val="0"/>
        </w:rPr>
      </w:r>
    </w:p>
    <w:p w:rsidR="00000000" w:rsidDel="00000000" w:rsidP="00000000" w:rsidRDefault="00000000" w:rsidRPr="00000000" w14:paraId="0000017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Current Products.  </w:t>
      </w:r>
      <w:r w:rsidDel="00000000" w:rsidR="00000000" w:rsidRPr="00000000">
        <w:rPr>
          <w:highlight w:val="yellow"/>
          <w:rtl w:val="0"/>
        </w:rPr>
        <w:t xml:space="preserve">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r w:rsidDel="00000000" w:rsidR="00000000" w:rsidRPr="00000000">
        <w:rPr>
          <w:rtl w:val="0"/>
        </w:rPr>
      </w:r>
    </w:p>
    <w:p w:rsidR="00000000" w:rsidDel="00000000" w:rsidP="00000000" w:rsidRDefault="00000000" w:rsidRPr="00000000" w14:paraId="000001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Maintain Comprehensive Selection.   </w:t>
      </w:r>
      <w:r w:rsidDel="00000000" w:rsidR="00000000" w:rsidRPr="00000000">
        <w:rPr>
          <w:highlight w:val="yellow"/>
          <w:rtl w:val="0"/>
        </w:rPr>
        <w:t xml:space="preserve">Contractor shall provide at all times the comprehensive selection of products for which a price is established in the </w:t>
      </w:r>
      <w:r w:rsidDel="00000000" w:rsidR="00000000" w:rsidRPr="00000000">
        <w:rPr>
          <w:highlight w:val="yellow"/>
          <w:u w:val="single"/>
          <w:rtl w:val="0"/>
        </w:rPr>
        <w:t xml:space="preserve">Commercial Document</w:t>
      </w:r>
      <w:r w:rsidDel="00000000" w:rsidR="00000000" w:rsidRPr="00000000">
        <w:rPr>
          <w:highlight w:val="yellow"/>
          <w:rtl w:val="0"/>
        </w:rPr>
        <w:t xml:space="preserve"> for ordering by Eligible Agencies, and Co-Op Buyers if applicable.</w:t>
      </w:r>
    </w:p>
    <w:p w:rsidR="00000000" w:rsidDel="00000000" w:rsidP="00000000" w:rsidRDefault="00000000" w:rsidRPr="00000000" w14:paraId="0000017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Additional Products.  </w:t>
      </w:r>
      <w:r w:rsidDel="00000000" w:rsidR="00000000" w:rsidRPr="00000000">
        <w:rPr>
          <w:highlight w:val="yellow"/>
          <w:rtl w:val="0"/>
        </w:rPr>
        <w:t xml:space="preserve">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catalogs and price lists and make them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must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sidDel="00000000" w:rsidR="00000000" w:rsidRPr="00000000">
        <w:rPr>
          <w:i w:val="1"/>
          <w:highlight w:val="yellow"/>
          <w:rtl w:val="0"/>
        </w:rPr>
        <w:t xml:space="preserve">(b)</w:t>
      </w:r>
      <w:r w:rsidDel="00000000" w:rsidR="00000000" w:rsidRPr="00000000">
        <w:rPr>
          <w:highlight w:val="yellow"/>
          <w:rtl w:val="0"/>
        </w:rPr>
        <w:t xml:space="preserve"> typically requires showing how prices at which sales are currently or were last made to a significant number of buyers compare to the prices or discounts (as applicable) being proposed for the additional products.</w:t>
      </w:r>
      <w:r w:rsidDel="00000000" w:rsidR="00000000" w:rsidRPr="00000000">
        <w:rPr>
          <w:rtl w:val="0"/>
        </w:rPr>
      </w:r>
    </w:p>
    <w:p w:rsidR="00000000" w:rsidDel="00000000" w:rsidP="00000000" w:rsidRDefault="00000000" w:rsidRPr="00000000" w14:paraId="0000017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Discontinued Products  </w:t>
      </w:r>
      <w:r w:rsidDel="00000000" w:rsidR="00000000" w:rsidRPr="00000000">
        <w:rPr>
          <w:highlight w:val="yellow"/>
          <w:rtl w:val="0"/>
        </w:rPr>
        <w:t xml:space="preserve">If a product or groups of products covered by the Contract are discontinued by the manufacturer, Contractor shall notify State within 5 (five) business days after receiving the manufacturer’s notification. State, at its discretion, will either allow Contractor to provide substitutes for the discontinued products or delete the products from the scope of the Contract, both of which will be accomplished by Contract Amendment. Contractor shall then update all applicable catalogs and price lists and make them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the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p>
    <w:p w:rsidR="00000000" w:rsidDel="00000000" w:rsidP="00000000" w:rsidRDefault="00000000" w:rsidRPr="00000000" w14:paraId="0000017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Forced Substitutes.  </w:t>
      </w:r>
      <w:r w:rsidDel="00000000" w:rsidR="00000000" w:rsidRPr="00000000">
        <w:rPr>
          <w:highlight w:val="yellow"/>
          <w:rtl w:val="0"/>
        </w:rPr>
        <w:t xml:space="preserve">Forced substitutions will not be permitted; Contractor shall obtain State’s prior written consent before making any discretionary substitution for any product covered by the Contract.</w:t>
      </w:r>
      <w:r w:rsidDel="00000000" w:rsidR="00000000" w:rsidRPr="00000000">
        <w:rPr>
          <w:b w:val="1"/>
          <w:highlight w:val="yellow"/>
          <w:rtl w:val="0"/>
        </w:rPr>
        <w:t xml:space="preserve"> </w:t>
      </w:r>
    </w:p>
    <w:p w:rsidR="00000000" w:rsidDel="00000000" w:rsidP="00000000" w:rsidRDefault="00000000" w:rsidRPr="00000000" w14:paraId="0000017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Recalls. </w:t>
      </w:r>
      <w:r w:rsidDel="00000000" w:rsidR="00000000" w:rsidRPr="00000000">
        <w:rPr>
          <w:highlight w:val="yellow"/>
          <w:rtl w:val="0"/>
        </w:rPr>
        <w:t xml:space="preserve">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§12-684 with respect to a manufacturer, Contractor shall handle recalls entirely and without obligation on State’s part, other than to permit removal of installed products, retrieval of stored products, etc., as necessary to implement the recall.</w:t>
      </w:r>
      <w:r w:rsidDel="00000000" w:rsidR="00000000" w:rsidRPr="00000000">
        <w:rPr>
          <w:rtl w:val="0"/>
        </w:rPr>
      </w:r>
    </w:p>
    <w:p w:rsidR="00000000" w:rsidDel="00000000" w:rsidP="00000000" w:rsidRDefault="00000000" w:rsidRPr="00000000" w14:paraId="0000017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Delivery                                 </w:t>
        <w:tab/>
      </w:r>
    </w:p>
    <w:p w:rsidR="00000000" w:rsidDel="00000000" w:rsidP="00000000" w:rsidRDefault="00000000" w:rsidRPr="00000000" w14:paraId="0000018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PRICING. Unless stated otherwise in the </w:t>
      </w:r>
      <w:r w:rsidDel="00000000" w:rsidR="00000000" w:rsidRPr="00000000">
        <w:rPr>
          <w:highlight w:val="yellow"/>
          <w:u w:val="single"/>
          <w:rtl w:val="0"/>
        </w:rPr>
        <w:t xml:space="preserve">Commercial Document</w:t>
      </w:r>
      <w:r w:rsidDel="00000000" w:rsidR="00000000" w:rsidRPr="00000000">
        <w:rPr>
          <w:highlight w:val="yellow"/>
          <w:rtl w:val="0"/>
        </w:rPr>
        <w:t xml:space="preserve">, all Materials prices set forth therein are Free Carrier (FCA seller’s dock) Incoterms®2010, with “seller’s dock” meaning the last place of manufacturing, assembly, integration, final packing, or warehousing before departure to designated point of delivery to State. For reference, the foregoing is to be construed as equivalent to “F.O.B. Origin, Contractor’s Facility” under</w:t>
      </w:r>
      <w:hyperlink r:id="rId27">
        <w:r w:rsidDel="00000000" w:rsidR="00000000" w:rsidRPr="00000000">
          <w:rPr>
            <w:highlight w:val="yellow"/>
            <w:rtl w:val="0"/>
          </w:rPr>
          <w:t xml:space="preserve"> </w:t>
        </w:r>
      </w:hyperlink>
      <w:hyperlink r:id="rId28">
        <w:r w:rsidDel="00000000" w:rsidR="00000000" w:rsidRPr="00000000">
          <w:rPr>
            <w:color w:val="1155cc"/>
            <w:highlight w:val="yellow"/>
            <w:u w:val="single"/>
            <w:rtl w:val="0"/>
          </w:rPr>
          <w:t xml:space="preserve">FAR 52.247-30</w:t>
        </w:r>
      </w:hyperlink>
      <w:r w:rsidDel="00000000" w:rsidR="00000000" w:rsidRPr="00000000">
        <w:rPr>
          <w:highlight w:val="yellow"/>
          <w:rtl w:val="0"/>
        </w:rPr>
        <w:t xml:space="preserve">.</w:t>
      </w:r>
    </w:p>
    <w:p w:rsidR="00000000" w:rsidDel="00000000" w:rsidP="00000000" w:rsidRDefault="00000000" w:rsidRPr="00000000" w14:paraId="0000018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LIABILITY. Unless stated otherwise in the Commercial Document or an Order, Contractor’s liability for all Materials is Delivered Duty Paid (DDP) (State-designated receiving point per Order) Incoterms®2010, but with unloading at destination included. For reference, the foregoing is to be construed as equivalent to “F.o.b. Destination, Within Consignee’s Premises” under</w:t>
      </w:r>
      <w:hyperlink r:id="rId29">
        <w:r w:rsidDel="00000000" w:rsidR="00000000" w:rsidRPr="00000000">
          <w:rPr>
            <w:highlight w:val="yellow"/>
            <w:rtl w:val="0"/>
          </w:rPr>
          <w:t xml:space="preserve"> </w:t>
        </w:r>
      </w:hyperlink>
      <w:hyperlink r:id="rId30">
        <w:r w:rsidDel="00000000" w:rsidR="00000000" w:rsidRPr="00000000">
          <w:rPr>
            <w:color w:val="1155cc"/>
            <w:highlight w:val="yellow"/>
            <w:rtl w:val="0"/>
          </w:rPr>
          <w:t xml:space="preserve">FAR 52.247-35</w:t>
        </w:r>
      </w:hyperlink>
      <w:r w:rsidDel="00000000" w:rsidR="00000000" w:rsidRPr="00000000">
        <w:rPr>
          <w:highlight w:val="yellow"/>
          <w:rtl w:val="0"/>
        </w:rPr>
        <w:t xml:space="preserve">.</w:t>
      </w:r>
    </w:p>
    <w:p w:rsidR="00000000" w:rsidDel="00000000" w:rsidP="00000000" w:rsidRDefault="00000000" w:rsidRPr="00000000" w14:paraId="0000018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PAYMENT. Unless stated otherwise in the Commercial Document or an Order, State shall reimburse Contractor the costs of the difference between DDP (State-designated receiving point per Order) and FCA (seller’s dock) with no mark-up, which Contractor shall itemize and invoice separately.</w:t>
      </w:r>
    </w:p>
    <w:p w:rsidR="00000000" w:rsidDel="00000000" w:rsidP="00000000" w:rsidRDefault="00000000" w:rsidRPr="00000000" w14:paraId="00000183">
      <w:pPr>
        <w:ind w:left="3960" w:hanging="540"/>
        <w:jc w:val="both"/>
        <w:rPr>
          <w:highlight w:val="yellow"/>
        </w:rPr>
      </w:pPr>
      <w:r w:rsidDel="00000000" w:rsidR="00000000" w:rsidRPr="00000000">
        <w:rPr>
          <w:highlight w:val="yellow"/>
          <w:rtl w:val="0"/>
        </w:rPr>
        <w:t xml:space="preserve"> </w:t>
      </w:r>
    </w:p>
    <w:p w:rsidR="00000000" w:rsidDel="00000000" w:rsidP="00000000" w:rsidRDefault="00000000" w:rsidRPr="00000000" w14:paraId="000001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Delivery Time. </w:t>
      </w:r>
      <w:r w:rsidDel="00000000" w:rsidR="00000000" w:rsidRPr="00000000">
        <w:rPr>
          <w:highlight w:val="yellow"/>
          <w:rtl w:val="0"/>
        </w:rPr>
        <w:t xml:space="preserve">Unless stated otherwise in the </w:t>
      </w:r>
      <w:r w:rsidDel="00000000" w:rsidR="00000000" w:rsidRPr="00000000">
        <w:rPr>
          <w:highlight w:val="yellow"/>
          <w:u w:val="single"/>
          <w:rtl w:val="0"/>
        </w:rPr>
        <w:t xml:space="preserve">Commercial Document</w:t>
      </w:r>
      <w:r w:rsidDel="00000000" w:rsidR="00000000" w:rsidRPr="00000000">
        <w:rPr>
          <w:highlight w:val="yellow"/>
          <w:rtl w:val="0"/>
        </w:rPr>
        <w:t xml:space="preserve"> generally or in the applicable Order particularly, Contractor shall make delivery within 2 (two) business days after receiving each Order.</w:t>
      </w:r>
      <w:r w:rsidDel="00000000" w:rsidR="00000000" w:rsidRPr="00000000">
        <w:rPr>
          <w:rtl w:val="0"/>
        </w:rPr>
      </w:r>
    </w:p>
    <w:p w:rsidR="00000000" w:rsidDel="00000000" w:rsidP="00000000" w:rsidRDefault="00000000" w:rsidRPr="00000000" w14:paraId="0000018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Delivery Locations.</w:t>
        <w:tab/>
      </w:r>
      <w:r w:rsidDel="00000000" w:rsidR="00000000" w:rsidRPr="00000000">
        <w:rPr>
          <w:highlight w:val="yellow"/>
          <w:rtl w:val="0"/>
        </w:rPr>
        <w:t xml:space="preserve">Contractor shall offer deliveries to every location served under the scope of the Contract, specifically</w:t>
      </w:r>
    </w:p>
    <w:p w:rsidR="00000000" w:rsidDel="00000000" w:rsidP="00000000" w:rsidRDefault="00000000" w:rsidRPr="00000000" w14:paraId="0000018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if the Contract is for a single State agency in a single area, then Contractor shall deliver to any agency location in that area; </w:t>
      </w:r>
    </w:p>
    <w:p w:rsidR="00000000" w:rsidDel="00000000" w:rsidP="00000000" w:rsidRDefault="00000000" w:rsidRPr="00000000" w14:paraId="0000018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if the Contract is for a single State agency in all its locations, then Contractor shall deliver to any of that agency’s location in Arizona;</w:t>
      </w:r>
    </w:p>
    <w:p w:rsidR="00000000" w:rsidDel="00000000" w:rsidP="00000000" w:rsidRDefault="00000000" w:rsidRPr="00000000" w14:paraId="0000018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if the Contract is for statewide use but excludes certain areas, then Contractor shall deliver to any Eligible Agency or Co-Op Buyer location that is not in the excluded areas; and </w:t>
      </w:r>
    </w:p>
    <w:p w:rsidR="00000000" w:rsidDel="00000000" w:rsidP="00000000" w:rsidRDefault="00000000" w:rsidRPr="00000000" w14:paraId="0000018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if the Contract is for unrestricted statewide use, then: </w:t>
      </w:r>
    </w:p>
    <w:p w:rsidR="00000000" w:rsidDel="00000000" w:rsidP="00000000" w:rsidRDefault="00000000" w:rsidRPr="00000000" w14:paraId="0000018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u w:val="none"/>
        </w:rPr>
      </w:pPr>
      <w:r w:rsidDel="00000000" w:rsidR="00000000" w:rsidRPr="00000000">
        <w:rPr>
          <w:highlight w:val="yellow"/>
          <w:rtl w:val="0"/>
        </w:rPr>
        <w:t xml:space="preserve">Contractor shall deliver to any Eligible Agency or Co-Op Buyer anywhere in Arizona; </w:t>
      </w:r>
    </w:p>
    <w:p w:rsidR="00000000" w:rsidDel="00000000" w:rsidP="00000000" w:rsidRDefault="00000000" w:rsidRPr="00000000" w14:paraId="0000018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if a prospective Co-Op Buyer outside Arizona wishes to order against the Contract, Contractor agrees to negotiate in good faith any fair and reasonable price or lead time adjustments necessary to serve that location if practicable to do so within the scope of its normal business; and,</w:t>
      </w:r>
    </w:p>
    <w:p w:rsidR="00000000" w:rsidDel="00000000" w:rsidP="00000000" w:rsidRDefault="00000000" w:rsidRPr="00000000" w14:paraId="0000018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if the Commercial Document indicates defined delivery areas and prices, those always apply unless the Order expressly states otherwise and Contractor accepts it.</w:t>
      </w:r>
      <w:r w:rsidDel="00000000" w:rsidR="00000000" w:rsidRPr="00000000">
        <w:rPr>
          <w:rtl w:val="0"/>
        </w:rPr>
        <w:t xml:space="preserve"> </w:t>
      </w:r>
    </w:p>
    <w:p w:rsidR="00000000" w:rsidDel="00000000" w:rsidP="00000000" w:rsidRDefault="00000000" w:rsidRPr="00000000" w14:paraId="0000018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Conditions at Delivery Location.  </w:t>
      </w:r>
      <w:r w:rsidDel="00000000" w:rsidR="00000000" w:rsidRPr="00000000">
        <w:rPr>
          <w:highlight w:val="yellow"/>
          <w:rtl w:val="0"/>
        </w:rPr>
        <w:t xml:space="preserve">Contractor shall verify receiving hours and conditions (i.e. height/weight restrictions, access control, etc.) with the relevant purchaser for the receiving site before scheduling or making a delivery. State will neither allow extra charges for wait time, comebacks, or the like nor excuse late delivery if Contractor has failed to make the verification or comply with the applicable conditions.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most-current security clearance procedures, allowable hours for deliveries, visitor dress code, and other applicable rules. State will neither allow extra charges for wait time, comebacks, or the like nor excuse late delivery if Contractor has failed to make the confirmation or comply with the applicable conditions.</w:t>
      </w:r>
      <w:r w:rsidDel="00000000" w:rsidR="00000000" w:rsidRPr="00000000">
        <w:rPr>
          <w:b w:val="1"/>
          <w:highlight w:val="yellow"/>
          <w:rtl w:val="0"/>
        </w:rPr>
        <w:t xml:space="preserve"> </w:t>
      </w:r>
    </w:p>
    <w:p w:rsidR="00000000" w:rsidDel="00000000" w:rsidP="00000000" w:rsidRDefault="00000000" w:rsidRPr="00000000" w14:paraId="0000018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Materials Acceptance.  </w:t>
      </w:r>
      <w:r w:rsidDel="00000000" w:rsidR="00000000" w:rsidRPr="00000000">
        <w:rPr>
          <w:highlight w:val="yellow"/>
          <w:rtl w:val="0"/>
        </w:rPr>
        <w:t xml:space="preserve">State has the right to make acceptance of Materials subject to a complete inspection on delivery and installation, if installation is Contractor’s responsibility. State may apply as acceptance criteria conformity to the Contract, workmanship and quality, correctness of constituent materials, and any other matter for which the Contract or applicable laws state a requirement, whether stated directly or by reference to another document, standard, reference specification, etc. Contractor shall remove any rejected Materials from the delivery location, or from any immediate environs to which it might have been reasonably necessary to move it, carry it off the delivery premises, and subsequently deliver an equal number or quantity of conforming items. State will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p>
    <w:p w:rsidR="00000000" w:rsidDel="00000000" w:rsidP="00000000" w:rsidRDefault="00000000" w:rsidRPr="00000000" w14:paraId="0000018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Correcting Defects.   </w:t>
      </w:r>
      <w:r w:rsidDel="00000000" w:rsidR="00000000" w:rsidRPr="00000000">
        <w:rPr>
          <w:highlight w:val="yellow"/>
          <w:rtl w:val="0"/>
        </w:rPr>
        <w:t xml:space="preserve">Contractor shall, at no additional cost and without entitlement to extension of any delivery deadline or specified time for performance, remove or exchange and replace any defective or non-conforming delivered or installed Materials</w:t>
      </w:r>
    </w:p>
    <w:p w:rsidR="00000000" w:rsidDel="00000000" w:rsidP="00000000" w:rsidRDefault="00000000" w:rsidRPr="00000000" w14:paraId="0000019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p>
    <w:p w:rsidR="00000000" w:rsidDel="00000000" w:rsidP="00000000" w:rsidRDefault="00000000" w:rsidRPr="00000000" w14:paraId="0000019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If Contractor fails to do so in a timely manner, State will be entitled to exercise its remedies under paragraph 8.5 [</w:t>
      </w:r>
      <w:r w:rsidDel="00000000" w:rsidR="00000000" w:rsidRPr="00000000">
        <w:rPr>
          <w:i w:val="1"/>
          <w:highlight w:val="yellow"/>
          <w:rtl w:val="0"/>
        </w:rPr>
        <w:t xml:space="preserve">Right of Offset</w:t>
      </w:r>
      <w:r w:rsidDel="00000000" w:rsidR="00000000" w:rsidRPr="00000000">
        <w:rPr>
          <w:highlight w:val="yellow"/>
          <w:rtl w:val="0"/>
        </w:rPr>
        <w:t xml:space="preserve">] of the Uniform Terms and Conditions.</w:t>
      </w:r>
    </w:p>
    <w:p w:rsidR="00000000" w:rsidDel="00000000" w:rsidP="00000000" w:rsidRDefault="00000000" w:rsidRPr="00000000" w14:paraId="0000019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r w:rsidDel="00000000" w:rsidR="00000000" w:rsidRPr="00000000">
        <w:rPr>
          <w:b w:val="1"/>
          <w:rtl w:val="0"/>
        </w:rPr>
        <w:t xml:space="preserve"> </w:t>
      </w:r>
    </w:p>
    <w:p w:rsidR="00000000" w:rsidDel="00000000" w:rsidP="00000000" w:rsidRDefault="00000000" w:rsidRPr="00000000" w14:paraId="0000019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Returns.   </w:t>
      </w:r>
      <w:r w:rsidDel="00000000" w:rsidR="00000000" w:rsidRPr="00000000">
        <w:rPr>
          <w:highlight w:val="yellow"/>
          <w:rtl w:val="0"/>
        </w:rPr>
        <w:t xml:space="preserve">State may, at its discretion, return for full credit and with no restocking charges any delivered.  Materials unused in the original packaging, including any instruction manuals or other incidental item that accompanied the original shipment, within thirty (30) days after receipt. If State elects to return delivered Materials, then State shall pay all freight, delivery, and transit insurance costs to return the products to the place from which Contractor shipped them, provided that, if State returns delivered Materials because they are defective or non-conforming or for any other reason having to do with Contractor fault or error, then State will not be responsible for paying freight, delivery, or transit insurance costs to return the products and may, at its discretion, either have those billed directly to Contractor or offset them under paragraph 8.5 [</w:t>
      </w:r>
      <w:r w:rsidDel="00000000" w:rsidR="00000000" w:rsidRPr="00000000">
        <w:rPr>
          <w:i w:val="1"/>
          <w:highlight w:val="yellow"/>
          <w:rtl w:val="0"/>
        </w:rPr>
        <w:t xml:space="preserve">Right of Offset</w:t>
      </w:r>
      <w:r w:rsidDel="00000000" w:rsidR="00000000" w:rsidRPr="00000000">
        <w:rPr>
          <w:highlight w:val="yellow"/>
          <w:rtl w:val="0"/>
        </w:rPr>
        <w:t xml:space="preserve">] of the </w:t>
      </w:r>
      <w:r w:rsidDel="00000000" w:rsidR="00000000" w:rsidRPr="00000000">
        <w:rPr>
          <w:highlight w:val="yellow"/>
          <w:u w:val="single"/>
          <w:rtl w:val="0"/>
        </w:rPr>
        <w:t xml:space="preserve">Uniform Terms and Conditions.</w:t>
      </w:r>
    </w:p>
    <w:p w:rsidR="00000000" w:rsidDel="00000000" w:rsidP="00000000" w:rsidRDefault="00000000" w:rsidRPr="00000000" w14:paraId="0000019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Order Cancellations.</w:t>
      </w:r>
      <w:r w:rsidDel="00000000" w:rsidR="00000000" w:rsidRPr="00000000">
        <w:rPr>
          <w:highlight w:val="yellow"/>
          <w:rtl w:val="0"/>
        </w:rPr>
        <w:t xml:space="preserve"> State may cancel Orders within a reasonable period after issuance and at its discretion. The same method as that used for ordering will be used for cancellation. If State cancels an Order, then State shall:</w:t>
      </w:r>
    </w:p>
    <w:p w:rsidR="00000000" w:rsidDel="00000000" w:rsidP="00000000" w:rsidRDefault="00000000" w:rsidRPr="00000000" w14:paraId="0000019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pay Contractor for any portion of the Materials and Services from that Order that have been properly delivered or performed as of the cancellation effective date plus one (1) additional business day. </w:t>
      </w:r>
    </w:p>
    <w:p w:rsidR="00000000" w:rsidDel="00000000" w:rsidP="00000000" w:rsidRDefault="00000000" w:rsidRPr="00000000" w14:paraId="0000019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890" w:right="-84" w:hanging="360"/>
        <w:jc w:val="both"/>
      </w:pPr>
      <w:r w:rsidDel="00000000" w:rsidR="00000000" w:rsidRPr="00000000">
        <w:rPr>
          <w:highlight w:val="yellow"/>
          <w:rtl w:val="0"/>
        </w:rPr>
        <w:t xml:space="preserve">reimburse Contractor for:</w:t>
      </w:r>
    </w:p>
    <w:p w:rsidR="00000000" w:rsidDel="00000000" w:rsidP="00000000" w:rsidRDefault="00000000" w:rsidRPr="00000000" w14:paraId="0000019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u w:val="none"/>
        </w:rPr>
      </w:pPr>
      <w:r w:rsidDel="00000000" w:rsidR="00000000" w:rsidRPr="00000000">
        <w:rPr>
          <w:highlight w:val="yellow"/>
          <w:rtl w:val="0"/>
        </w:rPr>
        <w:t xml:space="preserve">its actual, documented costs incurred in fulfilling the Order up to the cancellation effective date plus one (1) additional business day;</w:t>
      </w:r>
    </w:p>
    <w:p w:rsidR="00000000" w:rsidDel="00000000" w:rsidP="00000000" w:rsidRDefault="00000000" w:rsidRPr="00000000" w14:paraId="0000019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the cost of any obligations it incurred in fulfilling the Order up to the cancellation effective date plus one (1) additional business day that demonstrably cannot be canceled, or that have pre-established cancelation penalties specified in the relevant Subcontracts, to the extent the penalties are reasonable and customary for the work in question; and,</w:t>
      </w:r>
    </w:p>
    <w:p w:rsidR="00000000" w:rsidDel="00000000" w:rsidP="00000000" w:rsidRDefault="00000000" w:rsidRPr="00000000" w14:paraId="0000019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Contractor shall not charge or be entitled to charge State for any new costs it incurs after receiving the cancellation notice.</w:t>
      </w:r>
      <w:r w:rsidDel="00000000" w:rsidR="00000000" w:rsidRPr="00000000">
        <w:rPr>
          <w:rtl w:val="0"/>
        </w:rPr>
        <w:t xml:space="preserve"> </w:t>
      </w:r>
      <w:r w:rsidDel="00000000" w:rsidR="00000000" w:rsidRPr="00000000">
        <w:rPr>
          <w:highlight w:val="yellow"/>
          <w:rtl w:val="0"/>
        </w:rPr>
        <w:t xml:space="preserve">By way of reminder, State is not liable for any products that were produced, shipped, or delivered or any services that were performed before Contractor had acknowledged the corresponding Order</w:t>
      </w:r>
      <w:r w:rsidDel="00000000" w:rsidR="00000000" w:rsidRPr="00000000">
        <w:rPr>
          <w:rtl w:val="0"/>
        </w:rPr>
      </w:r>
    </w:p>
    <w:p w:rsidR="00000000" w:rsidDel="00000000" w:rsidP="00000000" w:rsidRDefault="00000000" w:rsidRPr="00000000" w14:paraId="0000019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Product Safety.  </w:t>
      </w:r>
      <w:r w:rsidDel="00000000" w:rsidR="00000000" w:rsidRPr="00000000">
        <w:rPr>
          <w:highlight w:val="yellow"/>
          <w:rtl w:val="0"/>
        </w:rPr>
        <w:t xml:space="preserve">Materials as-shipped must comply with applicable safety regulations and standards. Unless expressly stated otherwise in the </w:t>
      </w:r>
      <w:r w:rsidDel="00000000" w:rsidR="00000000" w:rsidRPr="00000000">
        <w:rPr>
          <w:highlight w:val="yellow"/>
          <w:u w:val="single"/>
          <w:rtl w:val="0"/>
        </w:rPr>
        <w:t xml:space="preserve">Scope of Work</w:t>
      </w:r>
      <w:r w:rsidDel="00000000" w:rsidR="00000000" w:rsidRPr="00000000">
        <w:rPr>
          <w:highlight w:val="yellow"/>
          <w:rtl w:val="0"/>
        </w:rPr>
        <w:t xml:space="preserve">, State is not responsible for making any Materials safe or compliant following acceptance and is relying exclusively on Contractor to deliver only products that are already safe and compliant.</w:t>
      </w:r>
      <w:r w:rsidDel="00000000" w:rsidR="00000000" w:rsidRPr="00000000">
        <w:rPr>
          <w:rtl w:val="0"/>
        </w:rPr>
      </w:r>
    </w:p>
    <w:p w:rsidR="00000000" w:rsidDel="00000000" w:rsidP="00000000" w:rsidRDefault="00000000" w:rsidRPr="00000000" w14:paraId="0000019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Hazardous Materials.  </w:t>
      </w:r>
      <w:r w:rsidDel="00000000" w:rsidR="00000000" w:rsidRPr="00000000">
        <w:rPr>
          <w:highlight w:val="yellow"/>
          <w:rtl w:val="0"/>
        </w:rPr>
        <w:t xml:space="preserve">Contractor shall timely provide State with any “Safety Data Sheets” (SDS) and any other hazard communication documentation required under the US Department of Labor’s Occupational Safety and Health Administration (OSHA) “Hazard Communication Standard” (often referred to as the “HazCom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r w:rsidDel="00000000" w:rsidR="00000000" w:rsidRPr="00000000">
        <w:rPr>
          <w:b w:val="1"/>
          <w:rtl w:val="0"/>
        </w:rPr>
        <w:t xml:space="preserve"> </w:t>
      </w:r>
    </w:p>
    <w:p w:rsidR="00000000" w:rsidDel="00000000" w:rsidP="00000000" w:rsidRDefault="00000000" w:rsidRPr="00000000" w14:paraId="000001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pPr>
      <w:r w:rsidDel="00000000" w:rsidR="00000000" w:rsidRPr="00000000">
        <w:rPr>
          <w:b w:val="1"/>
          <w:highlight w:val="yellow"/>
          <w:rtl w:val="0"/>
        </w:rPr>
        <w:t xml:space="preserve">General Provisions for Services</w:t>
      </w:r>
    </w:p>
    <w:p w:rsidR="00000000" w:rsidDel="00000000" w:rsidP="00000000" w:rsidRDefault="00000000" w:rsidRPr="00000000" w14:paraId="0000019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Applicability.  </w:t>
      </w:r>
      <w:r w:rsidDel="00000000" w:rsidR="00000000" w:rsidRPr="00000000">
        <w:rPr>
          <w:highlight w:val="yellow"/>
          <w:rtl w:val="0"/>
        </w:rPr>
        <w:t xml:space="preserve">Article 12 applies to the extent the Work is or includes Services.</w:t>
      </w:r>
    </w:p>
    <w:p w:rsidR="00000000" w:rsidDel="00000000" w:rsidP="00000000" w:rsidRDefault="00000000" w:rsidRPr="00000000" w14:paraId="0000019E">
      <w:pPr>
        <w:ind w:left="720" w:firstLine="0"/>
        <w:jc w:val="both"/>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1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Comprehensive Services.  </w:t>
      </w:r>
      <w:r w:rsidDel="00000000" w:rsidR="00000000" w:rsidRPr="00000000">
        <w:rPr>
          <w:highlight w:val="yellow"/>
          <w:rtl w:val="0"/>
        </w:rPr>
        <w:t xml:space="preserve">Contractor shall provide the comprehensive range of services for which a price is established Offering in the Pricing Document for ordering by Eligible Agencies and Co-Op Buyers, if co-op buying applies.</w:t>
      </w:r>
    </w:p>
    <w:p w:rsidR="00000000" w:rsidDel="00000000" w:rsidP="00000000" w:rsidRDefault="00000000" w:rsidRPr="00000000" w14:paraId="000001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Additional Services. </w:t>
      </w:r>
      <w:r w:rsidDel="00000000" w:rsidR="00000000" w:rsidRPr="00000000">
        <w:rPr>
          <w:highlight w:val="yellow"/>
          <w:rtl w:val="0"/>
        </w:rPr>
        <w:t xml:space="preserve">State at its discretion may modify the scope of the Contract by Contract Amendment to include additional services or service categories that are within the general scope of the ones originally covered by the Contract if it determines that doing so is in its best interest. Once the Contract Amendment is fully executed, Contractor shall then update all applicable price lists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must include documentation demonstrating that the proposed price for the additional services is both fair and reasonable and comparable to the original ones.</w:t>
      </w:r>
      <w:r w:rsidDel="00000000" w:rsidR="00000000" w:rsidRPr="00000000">
        <w:rPr>
          <w:rtl w:val="0"/>
        </w:rPr>
      </w:r>
    </w:p>
    <w:p w:rsidR="00000000" w:rsidDel="00000000" w:rsidP="00000000" w:rsidRDefault="00000000" w:rsidRPr="00000000" w14:paraId="000001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Off-Contract Services.  </w:t>
      </w:r>
      <w:r w:rsidDel="00000000" w:rsidR="00000000" w:rsidRPr="00000000">
        <w:rPr>
          <w:highlight w:val="yellow"/>
          <w:rtl w:val="0"/>
        </w:rPr>
        <w:t xml:space="preserve">Contractor shall ensure that the design and/or procedures for the Services ordering method prevents Orders for off-contract or excluded services. Notwithstanding that State might have its own internal administrative rules regarding off-contract or excluded service ordering, and endeavors to prevent such orders from occurring, Contractor is responsible for not accepting any such Orders. State may, at its discretion, cancel any such Order without obligation. As used above, “off-contract service” refers to any service not included in the scope of the Contract and for which no price or compensation has been established contractually, and “excluded service” refers to any service expressly excluded from the scope of the Contract.</w:t>
      </w:r>
      <w:r w:rsidDel="00000000" w:rsidR="00000000" w:rsidRPr="00000000">
        <w:rPr>
          <w:rtl w:val="0"/>
        </w:rPr>
      </w:r>
    </w:p>
    <w:p w:rsidR="00000000" w:rsidDel="00000000" w:rsidP="00000000" w:rsidRDefault="00000000" w:rsidRPr="00000000" w14:paraId="000001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Removal of Personnel. </w:t>
      </w:r>
      <w:r w:rsidDel="00000000" w:rsidR="00000000" w:rsidRPr="00000000">
        <w:rPr>
          <w:highlight w:val="yellow"/>
          <w:rtl w:val="0"/>
        </w:rPr>
        <w:t xml:space="preserve">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them with other personnel having equivalent qualifications, experience, and capabilities.</w:t>
      </w:r>
      <w:r w:rsidDel="00000000" w:rsidR="00000000" w:rsidRPr="00000000">
        <w:rPr>
          <w:rtl w:val="0"/>
        </w:rPr>
      </w:r>
    </w:p>
    <w:p w:rsidR="00000000" w:rsidDel="00000000" w:rsidP="00000000" w:rsidRDefault="00000000" w:rsidRPr="00000000" w14:paraId="000001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Transitions. </w:t>
      </w:r>
      <w:r w:rsidDel="00000000" w:rsidR="00000000" w:rsidRPr="00000000">
        <w:rPr>
          <w:highlight w:val="yellow"/>
          <w:rtl w:val="0"/>
        </w:rPr>
        <w:t xml:space="preserve">During commencement, Contractor shall attend transition meetings with any outgoing vendors to coordinate and ease the transition so that the effect on State’s operations is kept to a minimum. State may elect to have outgoing vendors complete some or all of their work or orders in progress to ease the transition as is safest and most efficient in each instance, even if that scope is covered under the Contract. Conversely, State anticipates having a continued need for the same materials and services upon expiration or earlier termination of the Contract. Accordingly, Contractor shall work closely with any new (incoming) vendor and State to ensure as smooth and complete a transfer as is practicable. State’s representative shall coordinate all transition activities and facilitate joint development of a comprehensive transition plan by both Contractor and the incoming vendor. As with the incoming transition, State may permit Contractor (outgoing) to complete work or orders in progress to ease the transition as is safest and most efficient in each instance.</w:t>
      </w:r>
      <w:r w:rsidDel="00000000" w:rsidR="00000000" w:rsidRPr="00000000">
        <w:rPr>
          <w:rtl w:val="0"/>
        </w:rPr>
      </w:r>
    </w:p>
    <w:p w:rsidR="00000000" w:rsidDel="00000000" w:rsidP="00000000" w:rsidRDefault="00000000" w:rsidRPr="00000000" w14:paraId="000001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Accuracy of Work. </w:t>
        <w:tab/>
      </w:r>
      <w:r w:rsidDel="00000000" w:rsidR="00000000" w:rsidRPr="00000000">
        <w:rPr>
          <w:highlight w:val="yellow"/>
          <w:rtl w:val="0"/>
        </w:rPr>
        <w:t xml:space="preserve">Contractor is responsible for the accuracy of the Services, and shall promptly make all necessary revisions or corrections resulting from errors and omissions on its part without additional compensation. Acceptance by State will not relieve Contractor of responsibility for correction of any errors discovered subsequently or necessary clarification of any ambiguities.</w:t>
      </w:r>
      <w:r w:rsidDel="00000000" w:rsidR="00000000" w:rsidRPr="00000000">
        <w:rPr>
          <w:rtl w:val="0"/>
        </w:rPr>
      </w:r>
    </w:p>
    <w:p w:rsidR="00000000" w:rsidDel="00000000" w:rsidP="00000000" w:rsidRDefault="00000000" w:rsidRPr="00000000" w14:paraId="000001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Requirements at Services.  </w:t>
      </w:r>
      <w:r w:rsidDel="00000000" w:rsidR="00000000" w:rsidRPr="00000000">
        <w:rPr>
          <w:highlight w:val="yellow"/>
          <w:rtl w:val="0"/>
        </w:rPr>
        <w:t xml:space="preserve">Contractor personnel shall perform their assigned portions of the Services at the specific location indicated in the Order (if applicable). Contractor acknowledges that the location might be inside an industrial building, institutional building, or one of various office types and classes. Additionally, if performing the Services requires Contractor personnel to work inside a secured perimeter at certain institutional facilities such as prisons where prior clearances are required, Contractor shall contact the facility directly to confirm its most-current security clearance procedures, allowable hours for work, visitor dress code, and other applicable rules. State will neither allow extra charges for wait time, comebacks, or the like nor excuse late performance if Contractor has failed to make the confirmation or comply with the applicable conditions.</w:t>
      </w:r>
      <w:r w:rsidDel="00000000" w:rsidR="00000000" w:rsidRPr="00000000">
        <w:rPr>
          <w:rtl w:val="0"/>
        </w:rPr>
      </w:r>
    </w:p>
    <w:p w:rsidR="00000000" w:rsidDel="00000000" w:rsidP="00000000" w:rsidRDefault="00000000" w:rsidRPr="00000000" w14:paraId="000001A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Services Acceptance. </w:t>
      </w:r>
      <w:r w:rsidDel="00000000" w:rsidR="00000000" w:rsidRPr="00000000">
        <w:rPr>
          <w:highlight w:val="yellow"/>
          <w:rtl w:val="0"/>
        </w:rPr>
        <w:t xml:space="preserve">State has the right to make acceptance of Services subject to acceptance criteria. State may apply acceptance criteria conformity to the Contract, accuracy, completeness, or other indicators of quality or other matter for which the Contract or law states a requirement, whether stated directly or by reference to another document, standard, reference specification, etc. State will not owe Contractor any payment for unaccepted Services; and State may, at its discretion, withhold or make partial payment for any rejected Services if Contractor is still in the process of re-performing or otherwise curing the grounds for State’s rejection.</w:t>
      </w:r>
    </w:p>
    <w:p w:rsidR="00000000" w:rsidDel="00000000" w:rsidP="00000000" w:rsidRDefault="00000000" w:rsidRPr="00000000" w14:paraId="000001A7">
      <w:pPr>
        <w:ind w:left="720" w:firstLine="0"/>
        <w:jc w:val="both"/>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1A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Corrective Action Required. </w:t>
      </w:r>
      <w:r w:rsidDel="00000000" w:rsidR="00000000" w:rsidRPr="00000000">
        <w:rPr>
          <w:highlight w:val="yellow"/>
          <w:rtl w:val="0"/>
        </w:rPr>
        <w:t xml:space="preserve">Notwithstanding any other guarantees, general warranties, or particular warranties Contractor has given under the Contract, if Contractor fails to perform any material portion of the Services, including failing to complete any contractual deliverable, or if its performance fails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p>
    <w:p w:rsidR="00000000" w:rsidDel="00000000" w:rsidP="00000000" w:rsidRDefault="00000000" w:rsidRPr="00000000" w14:paraId="000001A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360"/>
        <w:jc w:val="both"/>
        <w:rPr>
          <w:highlight w:val="yellow"/>
        </w:rPr>
      </w:pPr>
      <w:r w:rsidDel="00000000" w:rsidR="00000000" w:rsidRPr="00000000">
        <w:rPr>
          <w:highlight w:val="yellow"/>
          <w:rtl w:val="0"/>
        </w:rPr>
        <w:t xml:space="preserve">Contractor shall provide to State a report detailing the identified cause and setting out its detailed corrective action plan promptly after the date the failure occurred (or the date when the failure first became apparent, if it was not apparent immediately after occurrence). </w:t>
      </w:r>
    </w:p>
    <w:p w:rsidR="00000000" w:rsidDel="00000000" w:rsidP="00000000" w:rsidRDefault="00000000" w:rsidRPr="00000000" w14:paraId="000001A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360"/>
        <w:jc w:val="both"/>
        <w:rPr>
          <w:highlight w:val="yellow"/>
        </w:rPr>
      </w:pPr>
      <w:r w:rsidDel="00000000" w:rsidR="00000000" w:rsidRPr="00000000">
        <w:rPr>
          <w:highlight w:val="yellow"/>
          <w:rtl w:val="0"/>
        </w:rPr>
        <w:t xml:space="preserve">State may demand to review and approve Contractor’s analysis and plans, and Contractor shall make any corrections State instructs and adopt State’s recommendations so far as is commercially practicable, provided that State may insist on any measures it determines within reason to be necessary for safety or protecting property and the environment.</w:t>
      </w:r>
    </w:p>
    <w:p w:rsidR="00000000" w:rsidDel="00000000" w:rsidP="00000000" w:rsidRDefault="00000000" w:rsidRPr="00000000" w14:paraId="000001A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360"/>
        <w:jc w:val="both"/>
        <w:rPr>
          <w:highlight w:val="yellow"/>
        </w:rPr>
      </w:pPr>
      <w:r w:rsidDel="00000000" w:rsidR="00000000" w:rsidRPr="00000000">
        <w:rPr>
          <w:highlight w:val="yellow"/>
          <w:rtl w:val="0"/>
        </w:rPr>
        <w:t xml:space="preserve">Contractor shall take the necessary action(s) to avoid any like failure in the future if doing so is appropriate and practicable under the circumstances</w:t>
      </w:r>
      <w:r w:rsidDel="00000000" w:rsidR="00000000" w:rsidRPr="00000000">
        <w:rPr>
          <w:b w:val="1"/>
          <w:highlight w:val="yellow"/>
          <w:rtl w:val="0"/>
        </w:rPr>
        <w:t xml:space="preserve"> </w:t>
      </w:r>
    </w:p>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rPr>
          <w:highlight w:val="yellow"/>
        </w:rPr>
      </w:pPr>
      <w:r w:rsidDel="00000000" w:rsidR="00000000" w:rsidRPr="00000000">
        <w:rPr>
          <w:b w:val="1"/>
          <w:highlight w:val="yellow"/>
          <w:rtl w:val="0"/>
        </w:rPr>
        <w:t xml:space="preserve">Data and Information Handling</w:t>
      </w:r>
    </w:p>
    <w:p w:rsidR="00000000" w:rsidDel="00000000" w:rsidP="00000000" w:rsidRDefault="00000000" w:rsidRPr="00000000" w14:paraId="000001A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Applicability.  </w:t>
      </w:r>
      <w:r w:rsidDel="00000000" w:rsidR="00000000" w:rsidRPr="00000000">
        <w:rPr>
          <w:highlight w:val="yellow"/>
          <w:rtl w:val="0"/>
        </w:rPr>
        <w:t xml:space="preserve">Article 13 applies to the extent the Work includes handling of any (1) State’s proprietary and sensitive data or (2) confidential or access-restricted information obtained from State or from others at State’s behest.</w:t>
      </w:r>
    </w:p>
    <w:p w:rsidR="00000000" w:rsidDel="00000000" w:rsidP="00000000" w:rsidRDefault="00000000" w:rsidRPr="00000000" w14:paraId="000001A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rPr>
          <w:highlight w:val="yellow"/>
        </w:rPr>
      </w:pPr>
      <w:r w:rsidDel="00000000" w:rsidR="00000000" w:rsidRPr="00000000">
        <w:rPr>
          <w:b w:val="1"/>
          <w:highlight w:val="yellow"/>
          <w:rtl w:val="0"/>
        </w:rPr>
        <w:t xml:space="preserve">Data Protection and Confidentiality of Information. </w:t>
      </w:r>
      <w:r w:rsidDel="00000000" w:rsidR="00000000" w:rsidRPr="00000000">
        <w:rPr>
          <w:highlight w:val="yellow"/>
          <w:rtl w:val="0"/>
        </w:rPr>
        <w:t xml:space="preserve">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rsidR="00000000" w:rsidDel="00000000" w:rsidP="00000000" w:rsidRDefault="00000000" w:rsidRPr="00000000" w14:paraId="000001A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360"/>
        <w:jc w:val="both"/>
        <w:rPr>
          <w:highlight w:val="yellow"/>
        </w:rPr>
      </w:pPr>
      <w:r w:rsidDel="00000000" w:rsidR="00000000" w:rsidRPr="00000000">
        <w:rPr>
          <w:highlight w:val="yellow"/>
          <w:rtl w:val="0"/>
        </w:rPr>
        <w:t xml:space="preserve">Contractor shall: (a) notify State immediately of any unauthorized access or inappropriate disclosures, whether stemming from an external security breach, internal breach, system failure, or procedural lapse; (b) cooperate with State to identify the source or cause and respond to each unauthorized access or inappropriate disclosure; and (c) notify State promptly of any security threat that could result in unauthorized access or inappropriate disclosures; and</w:t>
      </w:r>
    </w:p>
    <w:p w:rsidR="00000000" w:rsidDel="00000000" w:rsidP="00000000" w:rsidRDefault="00000000" w:rsidRPr="00000000" w14:paraId="000001B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360"/>
        <w:jc w:val="both"/>
        <w:rPr>
          <w:highlight w:val="yellow"/>
        </w:rPr>
      </w:pPr>
      <w:r w:rsidDel="00000000" w:rsidR="00000000" w:rsidRPr="00000000">
        <w:rPr>
          <w:highlight w:val="yellow"/>
          <w:rtl w:val="0"/>
        </w:rPr>
        <w:t xml:space="preserve">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r w:rsidDel="00000000" w:rsidR="00000000" w:rsidRPr="00000000">
        <w:rPr>
          <w:b w:val="1"/>
          <w:highlight w:val="yellow"/>
          <w:rtl w:val="0"/>
        </w:rPr>
        <w:t xml:space="preserve"> </w:t>
      </w:r>
    </w:p>
    <w:p w:rsidR="00000000" w:rsidDel="00000000" w:rsidP="00000000" w:rsidRDefault="00000000" w:rsidRPr="00000000" w14:paraId="000001B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rPr>
          <w:highlight w:val="yellow"/>
        </w:rPr>
      </w:pPr>
      <w:r w:rsidDel="00000000" w:rsidR="00000000" w:rsidRPr="00000000">
        <w:rPr>
          <w:b w:val="1"/>
          <w:highlight w:val="yellow"/>
          <w:rtl w:val="0"/>
        </w:rPr>
        <w:t xml:space="preserve">Personally Identifiable Information  </w:t>
      </w:r>
      <w:r w:rsidDel="00000000" w:rsidR="00000000" w:rsidRPr="00000000">
        <w:rPr>
          <w:highlight w:val="yellow"/>
          <w:rtl w:val="0"/>
        </w:rPr>
        <w:t xml:space="preserve">Without limiting the generality of paragraph 13.2, Contractor warrants that it will protect any personally identifiable information (“PII”) belonging to State’s employees or other contractors or members of the general public that it receives from State or otherwise acquires in its performance under the Contract. For purposes of this paragraph: </w:t>
      </w:r>
    </w:p>
    <w:p w:rsidR="00000000" w:rsidDel="00000000" w:rsidP="00000000" w:rsidRDefault="00000000" w:rsidRPr="00000000" w14:paraId="000001B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PII has the meaning given in the [federal] Office of Management and Budget (OMB) </w:t>
      </w:r>
      <w:r w:rsidDel="00000000" w:rsidR="00000000" w:rsidRPr="00000000">
        <w:rPr>
          <w:i w:val="1"/>
          <w:highlight w:val="yellow"/>
          <w:rtl w:val="0"/>
        </w:rPr>
        <w:t xml:space="preserve">Memorandum M-17-12 Preparing for and Responding to a Breach of Personally Identifiable Information, January 3, 2017</w:t>
      </w:r>
      <w:r w:rsidDel="00000000" w:rsidR="00000000" w:rsidRPr="00000000">
        <w:rPr>
          <w:highlight w:val="yellow"/>
          <w:rtl w:val="0"/>
        </w:rPr>
        <w:t xml:space="preserve">; and</w:t>
      </w:r>
    </w:p>
    <w:p w:rsidR="00000000" w:rsidDel="00000000" w:rsidP="00000000" w:rsidRDefault="00000000" w:rsidRPr="00000000" w14:paraId="000001B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sidDel="00000000" w:rsidR="00000000" w:rsidRPr="00000000">
        <w:rPr>
          <w:i w:val="1"/>
          <w:highlight w:val="yellow"/>
          <w:rtl w:val="0"/>
        </w:rPr>
        <w:t xml:space="preserve">Directive CIO P </w:t>
      </w:r>
      <w:r w:rsidDel="00000000" w:rsidR="00000000" w:rsidRPr="00000000">
        <w:rPr>
          <w:highlight w:val="yellow"/>
          <w:rtl w:val="0"/>
        </w:rPr>
        <w:t xml:space="preserve">2180</w:t>
      </w:r>
      <w:r w:rsidDel="00000000" w:rsidR="00000000" w:rsidRPr="00000000">
        <w:rPr>
          <w:i w:val="1"/>
          <w:highlight w:val="yellow"/>
          <w:rtl w:val="0"/>
        </w:rPr>
        <w:t xml:space="preserve">.1 GSA Rules of Behavior for Handling Personally Identifiable Information</w:t>
      </w:r>
      <w:r w:rsidDel="00000000" w:rsidR="00000000" w:rsidRPr="00000000">
        <w:rPr>
          <w:highlight w:val="yellow"/>
          <w:rtl w:val="0"/>
        </w:rPr>
        <w:t xml:space="preserve">. </w:t>
      </w:r>
    </w:p>
    <w:p w:rsidR="00000000" w:rsidDel="00000000" w:rsidP="00000000" w:rsidRDefault="00000000" w:rsidRPr="00000000" w14:paraId="000001B4">
      <w:pPr>
        <w:spacing w:before="60" w:lineRule="auto"/>
        <w:ind w:left="810" w:firstLine="0"/>
        <w:jc w:val="both"/>
        <w:rPr>
          <w:highlight w:val="yellow"/>
        </w:rPr>
      </w:pPr>
      <w:r w:rsidDel="00000000" w:rsidR="00000000" w:rsidRPr="00000000">
        <w:rPr>
          <w:highlight w:val="yellow"/>
          <w:rtl w:val="0"/>
        </w:rPr>
        <w:t xml:space="preserve">NOTE (1): For convenience of reference only, the OMB memorandum is available at:</w:t>
      </w:r>
    </w:p>
    <w:p w:rsidR="00000000" w:rsidDel="00000000" w:rsidP="00000000" w:rsidRDefault="00000000" w:rsidRPr="00000000" w14:paraId="000001B5">
      <w:pPr>
        <w:spacing w:after="100" w:before="60" w:lineRule="auto"/>
        <w:ind w:left="810" w:right="360" w:firstLine="0"/>
        <w:jc w:val="both"/>
        <w:rPr>
          <w:highlight w:val="yellow"/>
        </w:rPr>
      </w:pPr>
      <w:hyperlink r:id="rId31">
        <w:r w:rsidDel="00000000" w:rsidR="00000000" w:rsidRPr="00000000">
          <w:rPr>
            <w:color w:val="1155cc"/>
            <w:highlight w:val="yellow"/>
            <w:u w:val="single"/>
            <w:rtl w:val="0"/>
          </w:rPr>
          <w:t xml:space="preserve">https://dpcld.defense.gov/Privacy/Authorities-and-Guidance/</w:t>
        </w:r>
      </w:hyperlink>
      <w:r w:rsidDel="00000000" w:rsidR="00000000" w:rsidRPr="00000000">
        <w:rPr>
          <w:highlight w:val="yellow"/>
          <w:rtl w:val="0"/>
        </w:rPr>
        <w:t xml:space="preserve">  </w:t>
      </w:r>
    </w:p>
    <w:p w:rsidR="00000000" w:rsidDel="00000000" w:rsidP="00000000" w:rsidRDefault="00000000" w:rsidRPr="00000000" w14:paraId="000001B6">
      <w:pPr>
        <w:spacing w:before="60" w:lineRule="auto"/>
        <w:ind w:left="810" w:firstLine="0"/>
        <w:jc w:val="both"/>
        <w:rPr>
          <w:highlight w:val="yellow"/>
        </w:rPr>
      </w:pPr>
      <w:r w:rsidDel="00000000" w:rsidR="00000000" w:rsidRPr="00000000">
        <w:rPr>
          <w:highlight w:val="yellow"/>
          <w:rtl w:val="0"/>
        </w:rPr>
        <w:t xml:space="preserve">NOTE (2): For convenience of reference only, the GSA directive is available at:</w:t>
      </w:r>
    </w:p>
    <w:p w:rsidR="00000000" w:rsidDel="00000000" w:rsidP="00000000" w:rsidRDefault="00000000" w:rsidRPr="00000000" w14:paraId="000001B7">
      <w:pPr>
        <w:spacing w:after="100" w:before="60" w:lineRule="auto"/>
        <w:ind w:left="810" w:right="360" w:firstLine="0"/>
        <w:jc w:val="both"/>
        <w:rPr>
          <w:highlight w:val="yellow"/>
        </w:rPr>
      </w:pPr>
      <w:hyperlink r:id="rId32">
        <w:r w:rsidDel="00000000" w:rsidR="00000000" w:rsidRPr="00000000">
          <w:rPr>
            <w:color w:val="1155cc"/>
            <w:highlight w:val="yellow"/>
            <w:u w:val="single"/>
            <w:rtl w:val="0"/>
          </w:rPr>
          <w:t xml:space="preserve">https://www.gsa.gov/directive/gsa-rules-of-behavior-for-handling-personally-identifiable-information-(pii)-</w:t>
        </w:r>
      </w:hyperlink>
      <w:r w:rsidDel="00000000" w:rsidR="00000000" w:rsidRPr="00000000">
        <w:rPr>
          <w:highlight w:val="yellow"/>
          <w:rtl w:val="0"/>
        </w:rPr>
        <w:t xml:space="preserve"> </w:t>
      </w:r>
    </w:p>
    <w:p w:rsidR="00000000" w:rsidDel="00000000" w:rsidP="00000000" w:rsidRDefault="00000000" w:rsidRPr="00000000" w14:paraId="000001B8">
      <w:pPr>
        <w:ind w:left="2880" w:firstLine="0"/>
        <w:jc w:val="both"/>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1B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rPr>
          <w:highlight w:val="yellow"/>
        </w:rPr>
      </w:pPr>
      <w:r w:rsidDel="00000000" w:rsidR="00000000" w:rsidRPr="00000000">
        <w:rPr>
          <w:b w:val="1"/>
          <w:highlight w:val="yellow"/>
          <w:rtl w:val="0"/>
        </w:rPr>
        <w:t xml:space="preserve">Protected Health Information  </w:t>
      </w:r>
      <w:r w:rsidDel="00000000" w:rsidR="00000000" w:rsidRPr="00000000">
        <w:rPr>
          <w:highlight w:val="yellow"/>
          <w:rtl w:val="0"/>
        </w:rPr>
        <w:t xml:space="preserve">Contractor warrants that, to the extent performance under Contract involves individually identifiable health information (referred to hereinafter as protected health information (“PHI”) and electronic PHI (“ePHI”) as defined in the Privacy Rule referred to below), it:</w:t>
      </w:r>
    </w:p>
    <w:p w:rsidR="00000000" w:rsidDel="00000000" w:rsidP="00000000" w:rsidRDefault="00000000" w:rsidRPr="00000000" w14:paraId="000001B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rtl w:val="0"/>
        </w:rPr>
        <w:t xml:space="preserve">is</w:t>
      </w:r>
      <w:r w:rsidDel="00000000" w:rsidR="00000000" w:rsidRPr="00000000">
        <w:rPr>
          <w:highlight w:val="yellow"/>
          <w:rtl w:val="0"/>
        </w:rPr>
        <w:t xml:space="preserve">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PHI/ePHI that are not preempted by CFR45-160(B) or the Employee Retirement Income Security Act of 1974 (“ERISA”) as amended; and (c) State’s current and published PHI/ePHI privacy and security policies and procedures;</w:t>
      </w:r>
    </w:p>
    <w:p w:rsidR="00000000" w:rsidDel="00000000" w:rsidP="00000000" w:rsidRDefault="00000000" w:rsidRPr="00000000" w14:paraId="000001B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will cooperate with State in the course of performing under the Contract so that both State and Contractor stay in compliance with the requirements in </w:t>
      </w:r>
      <w:r w:rsidDel="00000000" w:rsidR="00000000" w:rsidRPr="00000000">
        <w:rPr>
          <w:i w:val="1"/>
          <w:highlight w:val="yellow"/>
          <w:rtl w:val="0"/>
        </w:rPr>
        <w:t xml:space="preserve">(1)</w:t>
      </w:r>
      <w:r w:rsidDel="00000000" w:rsidR="00000000" w:rsidRPr="00000000">
        <w:rPr>
          <w:highlight w:val="yellow"/>
          <w:rtl w:val="0"/>
        </w:rPr>
        <w:t xml:space="preserve"> above; and</w:t>
      </w:r>
    </w:p>
    <w:p w:rsidR="00000000" w:rsidDel="00000000" w:rsidP="00000000" w:rsidRDefault="00000000" w:rsidRPr="00000000" w14:paraId="000001B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will sign any documents that are reasonably necessary to keep both State and Contractor in compliance with the requirements in </w:t>
      </w:r>
      <w:r w:rsidDel="00000000" w:rsidR="00000000" w:rsidRPr="00000000">
        <w:rPr>
          <w:i w:val="1"/>
          <w:highlight w:val="yellow"/>
          <w:rtl w:val="0"/>
        </w:rPr>
        <w:t xml:space="preserve">(1)</w:t>
      </w:r>
      <w:r w:rsidDel="00000000" w:rsidR="00000000" w:rsidRPr="00000000">
        <w:rPr>
          <w:highlight w:val="yellow"/>
          <w:rtl w:val="0"/>
        </w:rPr>
        <w:t xml:space="preserve"> above, in particular “Business Associate Agreements” in accordance with the Privacy Rule.</w:t>
      </w:r>
      <w:r w:rsidDel="00000000" w:rsidR="00000000" w:rsidRPr="00000000">
        <w:rPr>
          <w:rtl w:val="0"/>
        </w:rPr>
        <w:t xml:space="preserve">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60" w:line="276" w:lineRule="auto"/>
        <w:ind w:left="810" w:right="0" w:firstLine="0"/>
        <w:jc w:val="both"/>
        <w:rPr>
          <w:highlight w:val="yellow"/>
        </w:rPr>
      </w:pPr>
      <w:r w:rsidDel="00000000" w:rsidR="00000000" w:rsidRPr="00000000">
        <w:rPr>
          <w:rtl w:val="0"/>
        </w:rPr>
        <w:t xml:space="preserve">NOTE</w:t>
      </w:r>
      <w:r w:rsidDel="00000000" w:rsidR="00000000" w:rsidRPr="00000000">
        <w:rPr>
          <w:highlight w:val="yellow"/>
          <w:rtl w:val="0"/>
        </w:rPr>
        <w:t xml:space="preserve">: For convenience of reference only, the Privacy Rule is available at:</w:t>
      </w:r>
    </w:p>
    <w:p w:rsidR="00000000" w:rsidDel="00000000" w:rsidP="00000000" w:rsidRDefault="00000000" w:rsidRPr="00000000" w14:paraId="000001BE">
      <w:pPr>
        <w:spacing w:before="60" w:lineRule="auto"/>
        <w:ind w:left="810" w:firstLine="0"/>
        <w:jc w:val="both"/>
        <w:rPr>
          <w:color w:val="1155cc"/>
          <w:highlight w:val="yellow"/>
          <w:u w:val="single"/>
        </w:rPr>
      </w:pPr>
      <w:hyperlink r:id="rId33">
        <w:r w:rsidDel="00000000" w:rsidR="00000000" w:rsidRPr="00000000">
          <w:rPr>
            <w:color w:val="1155cc"/>
            <w:highlight w:val="yellow"/>
            <w:u w:val="single"/>
            <w:rtl w:val="0"/>
          </w:rPr>
          <w:t xml:space="preserve">http://www.hhs.gov/hipaa/for-professionals/privacy/index.html</w:t>
        </w:r>
      </w:hyperlink>
      <w:r w:rsidDel="00000000" w:rsidR="00000000" w:rsidRPr="00000000">
        <w:rPr>
          <w:rtl w:val="0"/>
        </w:rPr>
      </w:r>
    </w:p>
    <w:p w:rsidR="00000000" w:rsidDel="00000000" w:rsidP="00000000" w:rsidRDefault="00000000" w:rsidRPr="00000000" w14:paraId="000001BF">
      <w:pPr>
        <w:ind w:left="2880" w:firstLine="0"/>
        <w:jc w:val="both"/>
        <w:rPr>
          <w:b w:val="1"/>
        </w:rPr>
      </w:pPr>
      <w:r w:rsidDel="00000000" w:rsidR="00000000" w:rsidRPr="00000000">
        <w:rPr>
          <w:b w:val="1"/>
          <w:rtl w:val="0"/>
        </w:rPr>
        <w:t xml:space="preserve"> </w:t>
      </w:r>
    </w:p>
    <w:p w:rsidR="00000000" w:rsidDel="00000000" w:rsidP="00000000" w:rsidRDefault="00000000" w:rsidRPr="00000000" w14:paraId="000001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90" w:right="0" w:hanging="270"/>
        <w:jc w:val="both"/>
      </w:pPr>
      <w:r w:rsidDel="00000000" w:rsidR="00000000" w:rsidRPr="00000000">
        <w:rPr>
          <w:b w:val="1"/>
          <w:highlight w:val="yellow"/>
          <w:rtl w:val="0"/>
        </w:rPr>
        <w:t xml:space="preserve">Information Technology Work</w:t>
      </w:r>
    </w:p>
    <w:p w:rsidR="00000000" w:rsidDel="00000000" w:rsidP="00000000" w:rsidRDefault="00000000" w:rsidRPr="00000000" w14:paraId="000001C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Applicability  </w:t>
      </w:r>
      <w:r w:rsidDel="00000000" w:rsidR="00000000" w:rsidRPr="00000000">
        <w:rPr>
          <w:highlight w:val="yellow"/>
          <w:rtl w:val="0"/>
        </w:rPr>
        <w:t xml:space="preserve">Article 14 applies to any Invitation for Bids, Request for Proposals, or Request for Quotations for "Information Technology," as defined In A.R.S. §18-101 -6 “…all computerized and auxiliary automated information processing, telecommunications and related technology, including hardware, software, vendor support and related services, equipment and projects,” if and to the extent that the Work is or includes Information Technology.</w:t>
      </w:r>
      <w:r w:rsidDel="00000000" w:rsidR="00000000" w:rsidRPr="00000000">
        <w:rPr>
          <w:rtl w:val="0"/>
        </w:rPr>
      </w:r>
    </w:p>
    <w:p w:rsidR="00000000" w:rsidDel="00000000" w:rsidP="00000000" w:rsidRDefault="00000000" w:rsidRPr="00000000" w14:paraId="000001C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Background Checks  </w:t>
      </w:r>
      <w:r w:rsidDel="00000000" w:rsidR="00000000" w:rsidRPr="00000000">
        <w:rPr>
          <w:highlight w:val="yellow"/>
          <w:rtl w:val="0"/>
        </w:rPr>
        <w:t xml:space="preserve">Each Contractor's personnel who is an applicant for an information technology position must undergo the security clearance and background check procedure, which includes fingerprinting, as required by A.R.S. §41-710.  Contractor shall obtain and pay for the security clearance and background check. Contractor personnel who will have administrator privileges on a State network must additionally provide identity and address verification and undergo State-specified training for unescorted access, confidentiality, privacy, and data security</w:t>
      </w:r>
      <w:r w:rsidDel="00000000" w:rsidR="00000000" w:rsidRPr="00000000">
        <w:rPr>
          <w:b w:val="1"/>
          <w:highlight w:val="yellow"/>
          <w:rtl w:val="0"/>
        </w:rPr>
        <w:t xml:space="preserve"> </w:t>
      </w:r>
    </w:p>
    <w:p w:rsidR="00000000" w:rsidDel="00000000" w:rsidP="00000000" w:rsidRDefault="00000000" w:rsidRPr="00000000" w14:paraId="000001C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Information Access                </w:t>
        <w:tab/>
      </w:r>
    </w:p>
    <w:p w:rsidR="00000000" w:rsidDel="00000000" w:rsidP="00000000" w:rsidRDefault="00000000" w:rsidRPr="00000000" w14:paraId="000001C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SYSTEM MEASURES. Contractor shall employ appropriate system management and maintenance, fraud prevention and detection, and encryption application and tools to any systems or networks containing or transmitting State’s proprietary data or confidential information.</w:t>
      </w:r>
    </w:p>
    <w:p w:rsidR="00000000" w:rsidDel="00000000" w:rsidP="00000000" w:rsidRDefault="00000000" w:rsidRPr="00000000" w14:paraId="000001C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INDIVIDUAL MEASURES. Contractor personnel shall comply with applicable State policies and procedures regarding data access, privacy, and security, including prohibitions on remote access and obtaining and maintaining access identifications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and passwords and corresponding access levels currently assigned to its personnel.</w:t>
      </w:r>
    </w:p>
    <w:p w:rsidR="00000000" w:rsidDel="00000000" w:rsidP="00000000" w:rsidRDefault="00000000" w:rsidRPr="00000000" w14:paraId="000001C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of Contractor personnel, or instruct Contractor to restrict their access, if in its determination the requirements of this subparagraph are not being met.</w:t>
      </w:r>
      <w:r w:rsidDel="00000000" w:rsidR="00000000" w:rsidRPr="00000000">
        <w:rPr>
          <w:rtl w:val="0"/>
        </w:rPr>
      </w:r>
    </w:p>
    <w:p w:rsidR="00000000" w:rsidDel="00000000" w:rsidP="00000000" w:rsidRDefault="00000000" w:rsidRPr="00000000" w14:paraId="000001C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Pass-Through Indemnity       </w:t>
        <w:tab/>
      </w:r>
    </w:p>
    <w:p w:rsidR="00000000" w:rsidDel="00000000" w:rsidP="00000000" w:rsidRDefault="00000000" w:rsidRPr="00000000" w14:paraId="000001C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rsidR="00000000" w:rsidDel="00000000" w:rsidP="00000000" w:rsidRDefault="00000000" w:rsidRPr="00000000" w14:paraId="000001C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NOTIFY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w:t>
      </w:r>
    </w:p>
    <w:p w:rsidR="00000000" w:rsidDel="00000000" w:rsidP="00000000" w:rsidRDefault="00000000" w:rsidRPr="00000000" w14:paraId="000001C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State reserves the right to elect to participate in the action at its own expense;</w:t>
      </w:r>
    </w:p>
    <w:p w:rsidR="00000000" w:rsidDel="00000000" w:rsidP="00000000" w:rsidRDefault="00000000" w:rsidRPr="00000000" w14:paraId="000001C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State reserves the right to approve or reject any settlement or compromise on reasonable grounds and if done so timely; and</w:t>
      </w:r>
    </w:p>
    <w:p w:rsidR="00000000" w:rsidDel="00000000" w:rsidP="00000000" w:rsidRDefault="00000000" w:rsidRPr="00000000" w14:paraId="000001C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State shall in any case cooperate in the defense and any related settlement negotiations.</w:t>
      </w:r>
    </w:p>
    <w:p w:rsidR="00000000" w:rsidDel="00000000" w:rsidP="00000000" w:rsidRDefault="00000000" w:rsidRPr="00000000" w14:paraId="000001CD">
      <w:pPr>
        <w:ind w:left="3780" w:firstLine="0"/>
        <w:jc w:val="both"/>
        <w:rPr>
          <w:highlight w:val="yellow"/>
        </w:rPr>
      </w:pPr>
      <w:r w:rsidDel="00000000" w:rsidR="00000000" w:rsidRPr="00000000">
        <w:rPr>
          <w:highlight w:val="yellow"/>
          <w:rtl w:val="0"/>
        </w:rPr>
        <w:t xml:space="preserve"> </w:t>
      </w:r>
    </w:p>
    <w:p w:rsidR="00000000" w:rsidDel="00000000" w:rsidP="00000000" w:rsidRDefault="00000000" w:rsidRPr="00000000" w14:paraId="000001C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Systems and Controls  </w:t>
      </w:r>
      <w:r w:rsidDel="00000000" w:rsidR="00000000" w:rsidRPr="00000000">
        <w:rPr>
          <w:highlight w:val="yellow"/>
          <w:rtl w:val="0"/>
        </w:rPr>
        <w:t xml:space="preserve">In consideration for State having agreed to permit Pass-Through Indemnities in lieu of direct indemnity, Contractor agrees to establish and keep in place systems and controls appropriate to ensure that State funds under this Contract are not knowingly used for the acquisition, operation, or maintenance of Materials or Services in violation of intellectual property laws or a third party’s intellectual property rights.</w:t>
      </w:r>
      <w:r w:rsidDel="00000000" w:rsidR="00000000" w:rsidRPr="00000000">
        <w:rPr>
          <w:b w:val="1"/>
          <w:highlight w:val="yellow"/>
          <w:rtl w:val="0"/>
        </w:rPr>
        <w:t xml:space="preserve"> </w:t>
      </w:r>
    </w:p>
    <w:p w:rsidR="00000000" w:rsidDel="00000000" w:rsidP="00000000" w:rsidRDefault="00000000" w:rsidRPr="00000000" w14:paraId="000001C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Redress of Infringement       </w:t>
        <w:tab/>
      </w:r>
    </w:p>
    <w:p w:rsidR="00000000" w:rsidDel="00000000" w:rsidP="00000000" w:rsidRDefault="00000000" w:rsidRPr="00000000" w14:paraId="000001D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REPLACE, LICENSE, OR MODIFY. If Contractor becomes aware that any Materials or Services infringe, or are likely to be infringing, on any third party’s intellectual property rights, then Contractor shall, at its sole cost and expense and in consultation with State, either:</w:t>
      </w:r>
    </w:p>
    <w:p w:rsidR="00000000" w:rsidDel="00000000" w:rsidP="00000000" w:rsidRDefault="00000000" w:rsidRPr="00000000" w14:paraId="000001D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replace any infringing items with non-infringing ones;</w:t>
      </w:r>
    </w:p>
    <w:p w:rsidR="00000000" w:rsidDel="00000000" w:rsidP="00000000" w:rsidRDefault="00000000" w:rsidRPr="00000000" w14:paraId="000001D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obtain for State the right to continue using the infringing items; or</w:t>
      </w:r>
    </w:p>
    <w:p w:rsidR="00000000" w:rsidDel="00000000" w:rsidP="00000000" w:rsidRDefault="00000000" w:rsidRPr="00000000" w14:paraId="000001D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modify the infringing items so that they become non-infringing, so long as they continue to function as specified following the modification.</w:t>
      </w:r>
    </w:p>
    <w:p w:rsidR="00000000" w:rsidDel="00000000" w:rsidP="00000000" w:rsidRDefault="00000000" w:rsidRPr="00000000" w14:paraId="000001D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CANCELLATION OPTION. In every case under 14.6.1, if none of those options can reasonably be accomplished, or if the continued use of the infringing items is impracticable, State may cancel the relevant Order or terminate the Contract, and Contractor shall take back the infringing items. If State does cancel the Order or terminate the Contract, Contractor shall refund to State:</w:t>
      </w:r>
    </w:p>
    <w:p w:rsidR="00000000" w:rsidDel="00000000" w:rsidP="00000000" w:rsidRDefault="00000000" w:rsidRPr="00000000" w14:paraId="000001D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for any software created for State under the Contract, the amount State paid to Contactor for creating it;</w:t>
      </w:r>
    </w:p>
    <w:p w:rsidR="00000000" w:rsidDel="00000000" w:rsidP="00000000" w:rsidRDefault="00000000" w:rsidRPr="00000000" w14:paraId="000001D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for all other Materials, the net book value of the product provided according to generally accepted accounting principles; and</w:t>
      </w:r>
    </w:p>
    <w:p w:rsidR="00000000" w:rsidDel="00000000" w:rsidP="00000000" w:rsidRDefault="00000000" w:rsidRPr="00000000" w14:paraId="000001D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for Services, the amount paid by State or an amount equal to 12 (twelve) months of charges, whichever is less.</w:t>
      </w:r>
    </w:p>
    <w:p w:rsidR="00000000" w:rsidDel="00000000" w:rsidP="00000000" w:rsidRDefault="00000000" w:rsidRPr="00000000" w14:paraId="000001D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EXCEPTIONS. Contractor will not be liable for any claim of infringement based solely on any of the following by a State Indemnitee: </w:t>
      </w:r>
    </w:p>
    <w:p w:rsidR="00000000" w:rsidDel="00000000" w:rsidP="00000000" w:rsidRDefault="00000000" w:rsidRPr="00000000" w14:paraId="000001D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modification or use of Materials other than as contemplated by the Contract or expressly authorized or proposed by a Contractor Indemnitor; </w:t>
      </w:r>
    </w:p>
    <w:p w:rsidR="00000000" w:rsidDel="00000000" w:rsidP="00000000" w:rsidRDefault="00000000" w:rsidRPr="00000000" w14:paraId="000001D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operation of Materials with any operating software other than that supplied by Contractor or authorized or proposed by a Contractor Indemnitor; or</w:t>
      </w:r>
    </w:p>
    <w:p w:rsidR="00000000" w:rsidDel="00000000" w:rsidP="00000000" w:rsidRDefault="00000000" w:rsidRPr="00000000" w14:paraId="000001D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combination or use with other products in a manner not contemplated by the Contract or expressly authorized or proposed by a Contractor Indemnitor.</w:t>
      </w:r>
      <w:r w:rsidDel="00000000" w:rsidR="00000000" w:rsidRPr="00000000">
        <w:rPr>
          <w:rtl w:val="0"/>
        </w:rPr>
      </w:r>
    </w:p>
    <w:p w:rsidR="00000000" w:rsidDel="00000000" w:rsidP="00000000" w:rsidRDefault="00000000" w:rsidRPr="00000000" w14:paraId="000001D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First Party Liability Limitation</w:t>
      </w:r>
    </w:p>
    <w:p w:rsidR="00000000" w:rsidDel="00000000" w:rsidP="00000000" w:rsidRDefault="00000000" w:rsidRPr="00000000" w14:paraId="000001D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LIMIT. Subject to the provisos that follow below and unless stated otherwise in the Special Terms and Conditions, State’s and Contractor’s respective first party liability arising from or related to the Contract is limited to the greater of $1,000,000 (one million dollars) or 3 (three) times the purchase price of the specific Materials or Services giving rise to the claim.</w:t>
      </w:r>
    </w:p>
    <w:p w:rsidR="00000000" w:rsidDel="00000000" w:rsidP="00000000" w:rsidRDefault="00000000" w:rsidRPr="00000000" w14:paraId="000001D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PROVISOS. This paragraph limits liability for first party direct, indirect, incidental, special, punitive, and consequential damages relating to the Work regardless of the legal theory under which the liability is asserted. This paragraph does not limit liability arising from any:</w:t>
      </w:r>
    </w:p>
    <w:p w:rsidR="00000000" w:rsidDel="00000000" w:rsidP="00000000" w:rsidRDefault="00000000" w:rsidRPr="00000000" w14:paraId="000001D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Indemnified Claim against which Contractor has indemnified State Indemnitees under paragraph 6.3;</w:t>
      </w:r>
    </w:p>
    <w:p w:rsidR="00000000" w:rsidDel="00000000" w:rsidP="00000000" w:rsidRDefault="00000000" w:rsidRPr="00000000" w14:paraId="000001E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claim against which Contractor has indemnified State Indemnitees under paragraph 6.4; or </w:t>
      </w:r>
    </w:p>
    <w:p w:rsidR="00000000" w:rsidDel="00000000" w:rsidP="00000000" w:rsidRDefault="00000000" w:rsidRPr="00000000" w14:paraId="000001E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provision of the Contract calling for liquidated damages or specifying amounts or percentages as being at-risk or subject to deduction for performance deficiencies.</w:t>
      </w:r>
    </w:p>
    <w:p w:rsidR="00000000" w:rsidDel="00000000" w:rsidP="00000000" w:rsidRDefault="00000000" w:rsidRPr="00000000" w14:paraId="000001E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PURCHASE PRICE DETERMINATION. If the Contract is for a single-agency and a single Order (or if no Order applies), then “purchase price” in Subparagraph 14.7.1 above means the aggregate Contract price current at the time of Contract expiration or earlier termination, including all Contract Amendments having an effect on the aggregate price through that date. In all other cases, “purchase price” above means the total price of the Order for the specific equipment, software, or services giving rise to the claim, and therefore a separate limit will apply to each Order.</w:t>
      </w:r>
    </w:p>
    <w:p w:rsidR="00000000" w:rsidDel="00000000" w:rsidP="00000000" w:rsidRDefault="00000000" w:rsidRPr="00000000" w14:paraId="000001E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r w:rsidDel="00000000" w:rsidR="00000000" w:rsidRPr="00000000">
        <w:rPr>
          <w:b w:val="1"/>
          <w:highlight w:val="yellow"/>
          <w:rtl w:val="0"/>
        </w:rPr>
        <w:t xml:space="preserve"> </w:t>
      </w:r>
    </w:p>
    <w:p w:rsidR="00000000" w:rsidDel="00000000" w:rsidP="00000000" w:rsidRDefault="00000000" w:rsidRPr="00000000" w14:paraId="000001E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Information Technology Warranty</w:t>
      </w:r>
    </w:p>
    <w:p w:rsidR="00000000" w:rsidDel="00000000" w:rsidP="00000000" w:rsidRDefault="00000000" w:rsidRPr="00000000" w14:paraId="000001E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SPECIFIED DESIGN. Where the Scope of Work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rsidR="00000000" w:rsidDel="00000000" w:rsidP="00000000" w:rsidRDefault="00000000" w:rsidRPr="00000000" w14:paraId="000001E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modified or altered by anyone not authorized by Contractor to do so;</w:t>
      </w:r>
    </w:p>
    <w:p w:rsidR="00000000" w:rsidDel="00000000" w:rsidP="00000000" w:rsidRDefault="00000000" w:rsidRPr="00000000" w14:paraId="000001E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maintained in a way inconsistent to any applicable manufacturer recommendations; or</w:t>
      </w:r>
    </w:p>
    <w:p w:rsidR="00000000" w:rsidDel="00000000" w:rsidP="00000000" w:rsidRDefault="00000000" w:rsidRPr="00000000" w14:paraId="000001E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operated in a manner not within its intended use or environment.</w:t>
      </w:r>
    </w:p>
    <w:p w:rsidR="00000000" w:rsidDel="00000000" w:rsidP="00000000" w:rsidRDefault="00000000" w:rsidRPr="00000000" w14:paraId="000001E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COTS SOFTWARE. With respect to Materials provided under the Contract that are commercial-off-the-shelf (COTS) software, Contractor warrants that: </w:t>
      </w:r>
    </w:p>
    <w:p w:rsidR="00000000" w:rsidDel="00000000" w:rsidP="00000000" w:rsidRDefault="00000000" w:rsidRPr="00000000" w14:paraId="000001E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to the extent possible, it will test the software before delivery using commercially available virus detection software conforming to current industry standards; </w:t>
      </w:r>
    </w:p>
    <w:p w:rsidR="00000000" w:rsidDel="00000000" w:rsidP="00000000" w:rsidRDefault="00000000" w:rsidRPr="00000000" w14:paraId="000001E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rsidR="00000000" w:rsidDel="00000000" w:rsidP="00000000" w:rsidRDefault="00000000" w:rsidRPr="00000000" w14:paraId="000001EC">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80" w:before="0" w:line="276" w:lineRule="auto"/>
        <w:ind w:left="3150" w:right="-84" w:hanging="270"/>
        <w:jc w:val="both"/>
        <w:rPr>
          <w:highlight w:val="yellow"/>
        </w:rPr>
      </w:pPr>
      <w:r w:rsidDel="00000000" w:rsidR="00000000" w:rsidRPr="00000000">
        <w:rPr>
          <w:highlight w:val="yellow"/>
          <w:rtl w:val="0"/>
        </w:rPr>
        <w:t xml:space="preserve">it will provide a new or clean install of any COTS software that State has reason to believe contains harmful code.</w:t>
      </w:r>
    </w:p>
    <w:p w:rsidR="00000000" w:rsidDel="00000000" w:rsidP="00000000" w:rsidRDefault="00000000" w:rsidRPr="00000000" w14:paraId="000001E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PAYMENT HAS NO EFFECT. The warranties in this paragraph are not affected by State’s inspection, testing, or payment.</w:t>
      </w:r>
      <w:r w:rsidDel="00000000" w:rsidR="00000000" w:rsidRPr="00000000">
        <w:rPr>
          <w:rtl w:val="0"/>
        </w:rPr>
      </w:r>
    </w:p>
    <w:p w:rsidR="00000000" w:rsidDel="00000000" w:rsidP="00000000" w:rsidRDefault="00000000" w:rsidRPr="00000000" w14:paraId="000001E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Specific Remedies.</w:t>
        <w:tab/>
      </w:r>
      <w:r w:rsidDel="00000000" w:rsidR="00000000" w:rsidRPr="00000000">
        <w:rPr>
          <w:highlight w:val="yellow"/>
          <w:rtl w:val="0"/>
        </w:rPr>
        <w:t xml:space="preserve">Unless expressly stated otherwise elsewhere in the Contract, State’s remedy for breach of warranty under paragraph 14.8 includes, at State’s discretion, re-performance, repair, replacement, or refund of any amounts paid by State for the nonconforming Work, plus (in every case) Contractor’s payment of State’s additional, documented, and reasonable costs to procure materials or services equivalent in function, capability, and performance that was first called for. For clarification of intent, the foregoing obligations are limited by the limitation of liability in paragraph 14.7. If none of the forgoing options can reasonably be effected, or if the use of the materials by State is made impractical by the nonconformance, then State may seek any remedy available to it under law.</w:t>
      </w:r>
      <w:r w:rsidDel="00000000" w:rsidR="00000000" w:rsidRPr="00000000">
        <w:rPr>
          <w:b w:val="1"/>
          <w:highlight w:val="yellow"/>
          <w:rtl w:val="0"/>
        </w:rPr>
        <w:t xml:space="preserve"> </w:t>
      </w:r>
    </w:p>
    <w:p w:rsidR="00000000" w:rsidDel="00000000" w:rsidP="00000000" w:rsidRDefault="00000000" w:rsidRPr="00000000" w14:paraId="000001E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Section 508 Compliance.  </w:t>
      </w:r>
      <w:r w:rsidDel="00000000" w:rsidR="00000000" w:rsidRPr="00000000">
        <w:rPr>
          <w:highlight w:val="yellow"/>
          <w:rtl w:val="0"/>
        </w:rPr>
        <w:t xml:space="preserve">Unless specifically authorized in the Contract, any electronic or information technology offered to the State of Arizona under this Contract shall comply with A.R.S. §18-131 and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p>
    <w:p w:rsidR="00000000" w:rsidDel="00000000" w:rsidP="00000000" w:rsidRDefault="00000000" w:rsidRPr="00000000" w14:paraId="000001F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80" w:before="0" w:line="276" w:lineRule="auto"/>
        <w:ind w:left="810" w:right="-84" w:hanging="270"/>
        <w:jc w:val="both"/>
      </w:pPr>
      <w:r w:rsidDel="00000000" w:rsidR="00000000" w:rsidRPr="00000000">
        <w:rPr>
          <w:b w:val="1"/>
          <w:highlight w:val="yellow"/>
          <w:rtl w:val="0"/>
        </w:rPr>
        <w:t xml:space="preserve">Cloud Applications</w:t>
        <w:tab/>
      </w:r>
      <w:r w:rsidDel="00000000" w:rsidR="00000000" w:rsidRPr="00000000">
        <w:rPr>
          <w:highlight w:val="yellow"/>
          <w:rtl w:val="0"/>
        </w:rPr>
        <w:t xml:space="preserve">The following are required for Contractor of any cloud solution that hosts State data outside of the State’s network or transmits and/or receives State data.</w:t>
      </w:r>
    </w:p>
    <w:p w:rsidR="00000000" w:rsidDel="00000000" w:rsidP="00000000" w:rsidRDefault="00000000" w:rsidRPr="00000000" w14:paraId="000001F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Submit a completed Arizona Baseline Infrastructure Security Controls assessment spreadsheet as found at:</w:t>
      </w:r>
      <w:hyperlink r:id="rId34">
        <w:r w:rsidDel="00000000" w:rsidR="00000000" w:rsidRPr="00000000">
          <w:rPr>
            <w:highlight w:val="yellow"/>
            <w:rtl w:val="0"/>
          </w:rPr>
          <w:t xml:space="preserve"> </w:t>
        </w:r>
      </w:hyperlink>
      <w:hyperlink r:id="rId35">
        <w:r w:rsidDel="00000000" w:rsidR="00000000" w:rsidRPr="00000000">
          <w:rPr>
            <w:color w:val="1155cc"/>
            <w:highlight w:val="yellow"/>
            <w:u w:val="single"/>
            <w:rtl w:val="0"/>
          </w:rPr>
          <w:t xml:space="preserve">https://aset.az.gov/resources/policies-standards-and-procedures</w:t>
        </w:r>
      </w:hyperlink>
      <w:r w:rsidDel="00000000" w:rsidR="00000000" w:rsidRPr="00000000">
        <w:rPr>
          <w:highlight w:val="yellow"/>
          <w:rtl w:val="0"/>
        </w:rPr>
        <w:t xml:space="preserve">, and mitigate or install compensating controls for any issues of concern identified by State. Contractor is required to provide any requested documentation supporting the review of the assessment. The assessment shall be re-validated on a minimum annual basis. </w:t>
      </w:r>
    </w:p>
    <w:p w:rsidR="00000000" w:rsidDel="00000000" w:rsidP="00000000" w:rsidRDefault="00000000" w:rsidRPr="00000000" w14:paraId="000001F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rsidR="00000000" w:rsidDel="00000000" w:rsidP="00000000" w:rsidRDefault="00000000" w:rsidRPr="00000000" w14:paraId="000001F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Contractor must submit a copy of system logs from the cloud system to the State of Arizona security team on a regular basis to be added to the State SIEM (Security Information Event Monitor) or IDS (Intrusion Detection System).</w:t>
      </w:r>
    </w:p>
    <w:p w:rsidR="00000000" w:rsidDel="00000000" w:rsidP="00000000" w:rsidRDefault="00000000" w:rsidRPr="00000000" w14:paraId="000001F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80" w:before="0" w:line="276" w:lineRule="auto"/>
        <w:ind w:left="1980" w:right="-84" w:hanging="450"/>
        <w:jc w:val="both"/>
        <w:rPr>
          <w:highlight w:val="yellow"/>
        </w:rPr>
      </w:pPr>
      <w:r w:rsidDel="00000000" w:rsidR="00000000" w:rsidRPr="00000000">
        <w:rPr>
          <w:highlight w:val="yellow"/>
          <w:rtl w:val="0"/>
        </w:rPr>
        <w:t xml:space="preserve">Contractor must employ a government-rated cloud compartment to better protect sensitive or regulated State data.</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firstLine="0"/>
        <w:jc w:val="both"/>
        <w:rPr/>
        <w:sectPr>
          <w:footerReference r:id="rId36" w:type="default"/>
          <w:type w:val="nextPage"/>
          <w:pgSz w:h="15840" w:w="12240" w:orient="portrait"/>
          <w:pgMar w:bottom="990" w:top="720" w:left="1440" w:right="1170" w:header="450" w:footer="585"/>
        </w:sectPr>
      </w:pPr>
      <w:r w:rsidDel="00000000" w:rsidR="00000000" w:rsidRPr="00000000">
        <w:rPr>
          <w:rtl w:val="0"/>
        </w:rPr>
      </w:r>
    </w:p>
    <w:bookmarkStart w:colFirst="0" w:colLast="0" w:name="mgfzod602jie" w:id="10"/>
    <w:bookmarkEnd w:id="10"/>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0" w:right="0" w:hanging="910"/>
        <w:jc w:val="center"/>
        <w:rPr/>
      </w:pPr>
      <w:r w:rsidDel="00000000" w:rsidR="00000000" w:rsidRPr="00000000">
        <w:rPr>
          <w:b w:val="1"/>
          <w:rtl w:val="0"/>
        </w:rPr>
        <w:t xml:space="preserve">Uniform Terms and Conditions</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270" w:hanging="198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rPr>
          <w:u w:val="none"/>
        </w:rPr>
      </w:pPr>
      <w:r w:rsidDel="00000000" w:rsidR="00000000" w:rsidRPr="00000000">
        <w:rPr>
          <w:rtl w:val="0"/>
        </w:rPr>
        <w:t xml:space="preserve">Definition of Terms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90" w:right="-90" w:hanging="180"/>
        <w:jc w:val="both"/>
        <w:rPr/>
      </w:pPr>
      <w:r w:rsidDel="00000000" w:rsidR="00000000" w:rsidRPr="00000000">
        <w:rPr>
          <w:rtl w:val="0"/>
        </w:rPr>
        <w:t xml:space="preserve">As used in this Solicitation and any resulting Contract, the terms listed below are defined as follows:</w:t>
      </w:r>
    </w:p>
    <w:p w:rsidR="00000000" w:rsidDel="00000000" w:rsidP="00000000" w:rsidRDefault="00000000" w:rsidRPr="00000000" w14:paraId="0000020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“Attachment” means any item the Solicitation requires the Offeror to submit as part of the Offer.</w:t>
      </w:r>
    </w:p>
    <w:p w:rsidR="00000000" w:rsidDel="00000000" w:rsidP="00000000" w:rsidRDefault="00000000" w:rsidRPr="00000000" w14:paraId="000002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rsidR="00000000" w:rsidDel="00000000" w:rsidP="00000000" w:rsidRDefault="00000000" w:rsidRPr="00000000" w14:paraId="000002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"Contract Amendment" means a written document signed by the Procurement Officer that is issued for the purpose of making changes in the Contract.</w:t>
      </w:r>
    </w:p>
    <w:p w:rsidR="00000000" w:rsidDel="00000000" w:rsidP="00000000" w:rsidRDefault="00000000" w:rsidRPr="00000000" w14:paraId="000002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“Contractor” means any person who has a Contract with the State.</w:t>
      </w:r>
    </w:p>
    <w:p w:rsidR="00000000" w:rsidDel="00000000" w:rsidP="00000000" w:rsidRDefault="00000000" w:rsidRPr="00000000" w14:paraId="000002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“Days” means calendar days unless otherwise specified.</w:t>
      </w:r>
    </w:p>
    <w:p w:rsidR="00000000" w:rsidDel="00000000" w:rsidP="00000000" w:rsidRDefault="00000000" w:rsidRPr="00000000" w14:paraId="000002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“Exhibit” means any item labeled as an Exhibit in the Solicitation or placed in the Exhibits section of the Solicitation.</w:t>
      </w:r>
    </w:p>
    <w:p w:rsidR="00000000" w:rsidDel="00000000" w:rsidP="00000000" w:rsidRDefault="00000000" w:rsidRPr="00000000" w14:paraId="000002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“Gratuity” means a payment, loan, subscription, advance, deposit of money, services, or anything of more than nominal value, present or promised, unless consideration of substantially equal or greater value is received.</w:t>
      </w:r>
    </w:p>
    <w:p w:rsidR="00000000" w:rsidDel="00000000" w:rsidP="00000000" w:rsidRDefault="00000000" w:rsidRPr="00000000" w14:paraId="000002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“Materials” means all property, including equipment, supplies, printing, insurance and leases of property but does not include land, a permanent interest in land or real property or leasing space.</w:t>
      </w:r>
    </w:p>
    <w:p w:rsidR="00000000" w:rsidDel="00000000" w:rsidP="00000000" w:rsidRDefault="00000000" w:rsidRPr="00000000" w14:paraId="000002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2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“Services” means the furnishing of labor, time or effort by a contractor or subcontractor which does not involve the delivery of a specific end product other than required reports and performance, but does not include employment agreements or collective bargaining agreements.</w:t>
      </w:r>
    </w:p>
    <w:p w:rsidR="00000000" w:rsidDel="00000000" w:rsidP="00000000" w:rsidRDefault="00000000" w:rsidRPr="00000000" w14:paraId="000002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p w:rsidR="00000000" w:rsidDel="00000000" w:rsidP="00000000" w:rsidRDefault="00000000" w:rsidRPr="00000000" w14:paraId="000002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“State” means the State of Arizona and Department or Agency of the State that executes the Contract.</w:t>
      </w:r>
    </w:p>
    <w:p w:rsidR="00000000" w:rsidDel="00000000" w:rsidP="00000000" w:rsidRDefault="00000000" w:rsidRPr="00000000" w14:paraId="000002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“State Fiscal Year” means the period beginning with July 1 and ending June 30.</w:t>
      </w:r>
    </w:p>
    <w:p w:rsidR="00000000" w:rsidDel="00000000" w:rsidP="00000000" w:rsidRDefault="00000000" w:rsidRPr="00000000" w14:paraId="000002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Contract Interpretation</w:t>
      </w:r>
    </w:p>
    <w:p w:rsidR="00000000" w:rsidDel="00000000" w:rsidP="00000000" w:rsidRDefault="00000000" w:rsidRPr="00000000" w14:paraId="000002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Arizona Law.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rsidR="00000000" w:rsidDel="00000000" w:rsidP="00000000" w:rsidRDefault="00000000" w:rsidRPr="00000000" w14:paraId="000002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Implied Contract Terms. Each provision of law and any terms required by law to be in this Contract are a part of this Contract as if fully stated in it.</w:t>
      </w:r>
    </w:p>
    <w:p w:rsidR="00000000" w:rsidDel="00000000" w:rsidP="00000000" w:rsidRDefault="00000000" w:rsidRPr="00000000" w14:paraId="000002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Contract Order of Precedence. In the event of a conflict in the provisions of the Contract, as accepted by the State and as they may be amended, the following shall prevail in the order set forth below:</w:t>
      </w:r>
    </w:p>
    <w:p w:rsidR="00000000" w:rsidDel="00000000" w:rsidP="00000000" w:rsidRDefault="00000000" w:rsidRPr="00000000" w14:paraId="000002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Special Terms and Conditions;</w:t>
      </w:r>
    </w:p>
    <w:p w:rsidR="00000000" w:rsidDel="00000000" w:rsidP="00000000" w:rsidRDefault="00000000" w:rsidRPr="00000000" w14:paraId="000002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Uniform Terms and Conditions;</w:t>
      </w:r>
    </w:p>
    <w:p w:rsidR="00000000" w:rsidDel="00000000" w:rsidP="00000000" w:rsidRDefault="00000000" w:rsidRPr="00000000" w14:paraId="000002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Statement or Scope of Work;</w:t>
      </w:r>
    </w:p>
    <w:p w:rsidR="00000000" w:rsidDel="00000000" w:rsidP="00000000" w:rsidRDefault="00000000" w:rsidRPr="00000000" w14:paraId="000002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Specifications;</w:t>
      </w:r>
    </w:p>
    <w:p w:rsidR="00000000" w:rsidDel="00000000" w:rsidP="00000000" w:rsidRDefault="00000000" w:rsidRPr="00000000" w14:paraId="000002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Attachments;</w:t>
      </w:r>
    </w:p>
    <w:p w:rsidR="00000000" w:rsidDel="00000000" w:rsidP="00000000" w:rsidRDefault="00000000" w:rsidRPr="00000000" w14:paraId="000002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Exhibits;</w:t>
      </w:r>
    </w:p>
    <w:p w:rsidR="00000000" w:rsidDel="00000000" w:rsidP="00000000" w:rsidRDefault="00000000" w:rsidRPr="00000000" w14:paraId="000002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Documents referenced or included in the Solicitation.</w:t>
      </w:r>
    </w:p>
    <w:p w:rsidR="00000000" w:rsidDel="00000000" w:rsidP="00000000" w:rsidRDefault="00000000" w:rsidRPr="00000000" w14:paraId="000002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Relationship of Parties. The Contractor under this Contract is an independent Contractor. Neither party to this Contract shall be deemed to be the employee or agent of the other party to the Contract.</w:t>
      </w:r>
    </w:p>
    <w:p w:rsidR="00000000" w:rsidDel="00000000" w:rsidP="00000000" w:rsidRDefault="00000000" w:rsidRPr="00000000" w14:paraId="000002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Severability. The provisions of this Contract are severable. Any term or condition deemed illegal or invalid shall not affect any other term or condition of the Contract.</w:t>
      </w:r>
    </w:p>
    <w:p w:rsidR="00000000" w:rsidDel="00000000" w:rsidP="00000000" w:rsidRDefault="00000000" w:rsidRPr="00000000" w14:paraId="000002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No Parole Evidence.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rsidR="00000000" w:rsidDel="00000000" w:rsidP="00000000" w:rsidRDefault="00000000" w:rsidRPr="00000000" w14:paraId="000002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No Waiver.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rsidR="00000000" w:rsidDel="00000000" w:rsidP="00000000" w:rsidRDefault="00000000" w:rsidRPr="00000000" w14:paraId="000002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Contract Administration and Operation</w:t>
      </w:r>
    </w:p>
    <w:p w:rsidR="00000000" w:rsidDel="00000000" w:rsidP="00000000" w:rsidRDefault="00000000" w:rsidRPr="00000000" w14:paraId="000002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Records. Under A.R.S. § 35-214 and § 35-215, the Contractor shall retain and shall contractually require each subcontractor to retain all data and other “records” relating to the acquisition and performance of the Contract for a period of five years after the completion of the Contract. All records shall be subject to inspection and audit by the State at reasonable times. Upon request, the Contractor shall produce a legible copy of any or all such records.</w:t>
      </w:r>
    </w:p>
    <w:p w:rsidR="00000000" w:rsidDel="00000000" w:rsidP="00000000" w:rsidRDefault="00000000" w:rsidRPr="00000000" w14:paraId="000002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Non-Discrimination. The Contractor shall comply with State Executive Order No. 2009-09 and all other applicable Federal and State laws, rules and regulations, including the Americans with Disabilities Act.</w:t>
      </w:r>
    </w:p>
    <w:p w:rsidR="00000000" w:rsidDel="00000000" w:rsidP="00000000" w:rsidRDefault="00000000" w:rsidRPr="00000000" w14:paraId="000002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Audit.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rsidR="00000000" w:rsidDel="00000000" w:rsidP="00000000" w:rsidRDefault="00000000" w:rsidRPr="00000000" w14:paraId="000002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Facilities Inspection and Materials Testing. The Contractor agrees to permit access to its facilities, subcontractor facilities and the Contractor’s processes or services, at reasonable times for inspection of the facilities or materials covered under this Contract.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rsidR="00000000" w:rsidDel="00000000" w:rsidP="00000000" w:rsidRDefault="00000000" w:rsidRPr="00000000" w14:paraId="000002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Notices. 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 shall be given by written notice to the other and an amendment to the Contract shall not be necessary.</w:t>
      </w:r>
    </w:p>
    <w:p w:rsidR="00000000" w:rsidDel="00000000" w:rsidP="00000000" w:rsidRDefault="00000000" w:rsidRPr="00000000" w14:paraId="000002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Advertising, Publishing and Promotion of Contract. The Contractor shall not use, advertise or promote information for commercial benefit concerning this Contract without the prior written approval of the Procurement Officer.</w:t>
      </w:r>
    </w:p>
    <w:p w:rsidR="00000000" w:rsidDel="00000000" w:rsidP="00000000" w:rsidRDefault="00000000" w:rsidRPr="00000000" w14:paraId="000002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Property of the State. Any materials, including reports, computer programs and other deliverables, created under this Contract are the sole property of the State. The Contractor is not entitled to a patent or copyright on those materials and may not transfer the patent or copyright to anyone else. The Contractor shall not use or release these materials without the prior written consent of the State.</w:t>
      </w:r>
    </w:p>
    <w:p w:rsidR="00000000" w:rsidDel="00000000" w:rsidP="00000000" w:rsidRDefault="00000000" w:rsidRPr="00000000" w14:paraId="000002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Ownership of Intellectual Property. Any and all intellectual property, including but not limited to copyright, invention, trademark, trade name, service mark, and/or trade secrets created or conceived pursuant to or as a result of this contract and any related subcontract (“Intellectual Property”), shall be work made for hire and the State shall be considered the creator of such Intellectual Property. The agency, department, division, board or commission of the State of Arizona requesting the issuance of this contract shall own (for and on behalf of the State) the entire right, title and interest to the Intellectual Property throughout the world. Contractor shall notify the State, within thirty (30) days, of the creation of any Intellectual Property by it or its subcontractor(s). Contractor, on behalf of itself and any subcontractor(s), agrees to execute any and all document(s) necessary to assure ownership of the Intellectual Property vests in the State and shall take no affirmative actions that might have the effect of vesting all or part of the Intellectual Property in any entity other than the State. The Intellectual Property shall not be disclosed by contractor or its subcontractor(s) to any entity not the State without the express written authorization of the agency, department, division, board or commission of the State of Arizona requesting the issuance of this contract.</w:t>
      </w:r>
    </w:p>
    <w:p w:rsidR="00000000" w:rsidDel="00000000" w:rsidP="00000000" w:rsidRDefault="00000000" w:rsidRPr="00000000" w14:paraId="000002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Federal Immigration and Nationality Act. The contractor shall comply with all federal, state and local immigration laws and regulations relating to the immigration status of their employees during the term of the contract. Further, the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and/or any subcontractors be found noncompliant, the State may pursue all remedies allowed by law, including, but not limited to; suspension of work, termination of the contract for default and suspension and/or debarment of the contractor.</w:t>
      </w:r>
    </w:p>
    <w:p w:rsidR="00000000" w:rsidDel="00000000" w:rsidP="00000000" w:rsidRDefault="00000000" w:rsidRPr="00000000" w14:paraId="000002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E-Verify Requirements. In accordance with A.R.S. § 41-4401, Contractor warrants compliance with all Federal immigration laws and regulations relating to employees and warrants its compliance with Section A.R.S. § 23- 214, Subsection A.</w:t>
      </w:r>
    </w:p>
    <w:p w:rsidR="00000000" w:rsidDel="00000000" w:rsidP="00000000" w:rsidRDefault="00000000" w:rsidRPr="00000000" w14:paraId="000002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Offshore Performance of Work Prohibited. 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w:t>
      </w:r>
    </w:p>
    <w:p w:rsidR="00000000" w:rsidDel="00000000" w:rsidP="00000000" w:rsidRDefault="00000000" w:rsidRPr="00000000" w14:paraId="000002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Costs and Payments</w:t>
      </w:r>
    </w:p>
    <w:p w:rsidR="00000000" w:rsidDel="00000000" w:rsidP="00000000" w:rsidRDefault="00000000" w:rsidRPr="00000000" w14:paraId="000002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Payments. Payments shall comply with the requirements of A.R.S. Titles 35 and 41, Net 30 days. Upon receipt and acceptance of goods or services, the Contractor shall submit a complete and accurate invoice for payment from the State within thirty (30) days.</w:t>
      </w:r>
    </w:p>
    <w:p w:rsidR="00000000" w:rsidDel="00000000" w:rsidP="00000000" w:rsidRDefault="00000000" w:rsidRPr="00000000" w14:paraId="000002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Delivery. Unless stated otherwise in the Contract, all prices shall be F.O.B. Destination and shall include all freight delivery and unloading at the destination.</w:t>
      </w:r>
    </w:p>
    <w:p w:rsidR="00000000" w:rsidDel="00000000" w:rsidP="00000000" w:rsidRDefault="00000000" w:rsidRPr="00000000" w14:paraId="000002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Applicable Taxes</w:t>
      </w:r>
    </w:p>
    <w:p w:rsidR="00000000" w:rsidDel="00000000" w:rsidP="00000000" w:rsidRDefault="00000000" w:rsidRPr="00000000" w14:paraId="000002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Payment of Taxes. The Contractor shall be responsible for paying all applicable taxes.</w:t>
      </w:r>
    </w:p>
    <w:p w:rsidR="00000000" w:rsidDel="00000000" w:rsidP="00000000" w:rsidRDefault="00000000" w:rsidRPr="00000000" w14:paraId="000002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State and Local Transaction Privilege Taxes.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rsidR="00000000" w:rsidDel="00000000" w:rsidP="00000000" w:rsidRDefault="00000000" w:rsidRPr="00000000" w14:paraId="000002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Tax Indemnification.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000000" w:rsidDel="00000000" w:rsidP="00000000" w:rsidRDefault="00000000" w:rsidRPr="00000000" w14:paraId="000002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IRS W9 Form. In order to receive payment the Contractor shall have a current I.R.S. W9 Form on file with the State of Arizona, unless not required by law.</w:t>
      </w:r>
    </w:p>
    <w:p w:rsidR="00000000" w:rsidDel="00000000" w:rsidP="00000000" w:rsidRDefault="00000000" w:rsidRPr="00000000" w14:paraId="000002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Availability of Funds for the Next State fiscal year.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rsidR="00000000" w:rsidDel="00000000" w:rsidP="00000000" w:rsidRDefault="00000000" w:rsidRPr="00000000" w14:paraId="000002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Availability of Funds for the current State fiscal year. Should the State Legislature enter back into session and reduce the appropriations or for any reason and these goods or services are not funded, the State may take any of the following actions:</w:t>
      </w:r>
    </w:p>
    <w:p w:rsidR="00000000" w:rsidDel="00000000" w:rsidP="00000000" w:rsidRDefault="00000000" w:rsidRPr="00000000" w14:paraId="000002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Accept a decrease in price offered by the contractor;</w:t>
      </w:r>
    </w:p>
    <w:p w:rsidR="00000000" w:rsidDel="00000000" w:rsidP="00000000" w:rsidRDefault="00000000" w:rsidRPr="00000000" w14:paraId="000002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Cancel the Contract; or</w:t>
      </w:r>
    </w:p>
    <w:p w:rsidR="00000000" w:rsidDel="00000000" w:rsidP="00000000" w:rsidRDefault="00000000" w:rsidRPr="00000000" w14:paraId="000002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Cancel the contract and re-solicit the requirements.</w:t>
      </w:r>
    </w:p>
    <w:p w:rsidR="00000000" w:rsidDel="00000000" w:rsidP="00000000" w:rsidRDefault="00000000" w:rsidRPr="00000000" w14:paraId="000002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Contract Changes</w:t>
      </w:r>
    </w:p>
    <w:p w:rsidR="00000000" w:rsidDel="00000000" w:rsidP="00000000" w:rsidRDefault="00000000" w:rsidRPr="00000000" w14:paraId="000002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Amendments. This Contract is issued under the authority of the Procurement Officer who signed this Contract. The Contract may be modified only through a Contract Amendment within the scope of the Contract. Changes to the Contract, including the addition of work or materials, the revision of payment terms, or the substitution of work or materials, directed by a person who is not specifically authorized by the procurement officer in writing or made unilaterally by the Contractor are violations of the Contract and of applicable law. Such changes, including unauthorized written Contract Amendments shall be void and without effect, and the Contractor shall not be entitled to any claim under this Contract based on those changes.</w:t>
      </w:r>
    </w:p>
    <w:p w:rsidR="00000000" w:rsidDel="00000000" w:rsidP="00000000" w:rsidRDefault="00000000" w:rsidRPr="00000000" w14:paraId="000002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Subcontracts. The Contractor shall not enter into any Subcontract under this Contract for the performance of this contract without the advance written approval of the Procurement Officer. The Contractor shall clearly list any proposed subcontractors and the subcontractor’s proposed responsibilities. The Subcontract shall incorporate by reference the terms and conditions of this Contract.</w:t>
      </w:r>
    </w:p>
    <w:p w:rsidR="00000000" w:rsidDel="00000000" w:rsidP="00000000" w:rsidRDefault="00000000" w:rsidRPr="00000000" w14:paraId="000002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Assignment and Delegation. The Contractor shall not assign any right nor delegate any duty under this Contract without the prior written approval of the Procurement Officer. The State shall not unreasonably withhold approval.</w:t>
      </w:r>
    </w:p>
    <w:p w:rsidR="00000000" w:rsidDel="00000000" w:rsidP="00000000" w:rsidRDefault="00000000" w:rsidRPr="00000000" w14:paraId="000002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Risk and Liability</w:t>
      </w:r>
    </w:p>
    <w:p w:rsidR="00000000" w:rsidDel="00000000" w:rsidP="00000000" w:rsidRDefault="00000000" w:rsidRPr="00000000" w14:paraId="000002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Risk of Loss: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000000" w:rsidDel="00000000" w:rsidP="00000000" w:rsidRDefault="00000000" w:rsidRPr="00000000" w14:paraId="000002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Indemnification</w:t>
      </w:r>
    </w:p>
    <w:p w:rsidR="00000000" w:rsidDel="00000000" w:rsidP="00000000" w:rsidRDefault="00000000" w:rsidRPr="00000000" w14:paraId="000002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Contractor/Vendor Indemnification (Not Public Agency). The parties to this contract agree that the State of Arizona, its departments, agencies, boards and commissions shall be indemnified and held harmless by the contractor for the vicarious liability of the State as a result of entering into this contract. However, the parties further agree that the State of Arizona, its departments, agencies, boards and commissions shall be responsible for its own negligence. Each party to this contract is responsible for its own negligence.</w:t>
      </w:r>
    </w:p>
    <w:p w:rsidR="00000000" w:rsidDel="00000000" w:rsidP="00000000" w:rsidRDefault="00000000" w:rsidRPr="00000000" w14:paraId="000002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000000" w:rsidDel="00000000" w:rsidP="00000000" w:rsidRDefault="00000000" w:rsidRPr="00000000" w14:paraId="000002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Indemnification - Patent and Copyright.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section shall not apply.</w:t>
      </w:r>
    </w:p>
    <w:p w:rsidR="00000000" w:rsidDel="00000000" w:rsidP="00000000" w:rsidRDefault="00000000" w:rsidRPr="00000000" w14:paraId="000002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Force Majeure.</w:t>
      </w:r>
    </w:p>
    <w:p w:rsidR="00000000" w:rsidDel="00000000" w:rsidP="00000000" w:rsidRDefault="00000000" w:rsidRPr="00000000" w14:paraId="000002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w:t>
      </w:r>
    </w:p>
    <w:p w:rsidR="00000000" w:rsidDel="00000000" w:rsidP="00000000" w:rsidRDefault="00000000" w:rsidRPr="00000000" w14:paraId="000002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Force Majeure shall not include the following occurrences:</w:t>
      </w:r>
    </w:p>
    <w:p w:rsidR="00000000" w:rsidDel="00000000" w:rsidP="00000000" w:rsidRDefault="00000000" w:rsidRPr="00000000" w14:paraId="000002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80" w:before="0" w:line="276" w:lineRule="auto"/>
        <w:ind w:left="2880" w:right="-84" w:hanging="360"/>
        <w:jc w:val="both"/>
      </w:pPr>
      <w:r w:rsidDel="00000000" w:rsidR="00000000" w:rsidRPr="00000000">
        <w:rPr>
          <w:rtl w:val="0"/>
        </w:rPr>
        <w:t xml:space="preserve">Late delivery of equipment or materials caused by congestion at a manufacturer’s plant or elsewhere, or an oversold condition of the market;</w:t>
      </w:r>
    </w:p>
    <w:p w:rsidR="00000000" w:rsidDel="00000000" w:rsidP="00000000" w:rsidRDefault="00000000" w:rsidRPr="00000000" w14:paraId="0000024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80" w:before="0" w:line="276" w:lineRule="auto"/>
        <w:ind w:left="2880" w:right="-84" w:hanging="360"/>
        <w:jc w:val="both"/>
      </w:pPr>
      <w:r w:rsidDel="00000000" w:rsidR="00000000" w:rsidRPr="00000000">
        <w:rPr>
          <w:rtl w:val="0"/>
        </w:rPr>
        <w:t xml:space="preserve">Late performance by a subcontractor unless the delay arises out of a force majeure occurrence in accordance with this force majeure term and condition; or</w:t>
      </w:r>
    </w:p>
    <w:p w:rsidR="00000000" w:rsidDel="00000000" w:rsidP="00000000" w:rsidRDefault="00000000" w:rsidRPr="00000000" w14:paraId="000002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80" w:before="0" w:line="276" w:lineRule="auto"/>
        <w:ind w:left="2880" w:right="-84" w:hanging="360"/>
        <w:jc w:val="both"/>
      </w:pPr>
      <w:r w:rsidDel="00000000" w:rsidR="00000000" w:rsidRPr="00000000">
        <w:rPr>
          <w:rtl w:val="0"/>
        </w:rPr>
        <w:t xml:space="preserve">Inability of either the Contractor or any subcontractor to acquire or maintain any required insurance, bonds, licenses or permits.</w:t>
      </w:r>
    </w:p>
    <w:p w:rsidR="00000000" w:rsidDel="00000000" w:rsidP="00000000" w:rsidRDefault="00000000" w:rsidRPr="00000000" w14:paraId="000002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000000" w:rsidDel="00000000" w:rsidP="00000000" w:rsidRDefault="00000000" w:rsidRPr="00000000" w14:paraId="000002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Any delay or failure in performance by either party hereto shall not constitute default hereunder or give rise to any claim for damages or loss of anticipated profits if, and to the extent that such delay or failure is caused by force majeure.</w:t>
      </w:r>
    </w:p>
    <w:p w:rsidR="00000000" w:rsidDel="00000000" w:rsidP="00000000" w:rsidRDefault="00000000" w:rsidRPr="00000000" w14:paraId="000002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Third Party Antitrust Violations. The Contractor assigns to the State any claim for overcharges resulting from antitrust violations to the extent that those violations concern materials or services supplied by third parties to the Contractor, toward fulfillment of this Contract.</w:t>
      </w:r>
    </w:p>
    <w:p w:rsidR="00000000" w:rsidDel="00000000" w:rsidP="00000000" w:rsidRDefault="00000000" w:rsidRPr="00000000" w14:paraId="000002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Warranties</w:t>
      </w:r>
    </w:p>
    <w:p w:rsidR="00000000" w:rsidDel="00000000" w:rsidP="00000000" w:rsidRDefault="00000000" w:rsidRPr="00000000" w14:paraId="000002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Liens. The Contractor warrants that the materials supplied under this Contract are free of liens and shall remain free of liens.</w:t>
      </w:r>
    </w:p>
    <w:p w:rsidR="00000000" w:rsidDel="00000000" w:rsidP="00000000" w:rsidRDefault="00000000" w:rsidRPr="00000000" w14:paraId="000002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Quality. Unless otherwise modified elsewhere in these terms and conditions, the Contractor warrants that, for one year after acceptance by the State of the materials, they shall be:</w:t>
      </w:r>
    </w:p>
    <w:p w:rsidR="00000000" w:rsidDel="00000000" w:rsidP="00000000" w:rsidRDefault="00000000" w:rsidRPr="00000000" w14:paraId="000002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Of a quality to pass without objection in the trade under the Contract description;</w:t>
      </w:r>
    </w:p>
    <w:p w:rsidR="00000000" w:rsidDel="00000000" w:rsidP="00000000" w:rsidRDefault="00000000" w:rsidRPr="00000000" w14:paraId="0000024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Fit for the intended purposes for which the materials are used;</w:t>
      </w:r>
    </w:p>
    <w:p w:rsidR="00000000" w:rsidDel="00000000" w:rsidP="00000000" w:rsidRDefault="00000000" w:rsidRPr="00000000" w14:paraId="000002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Within the variations permitted by the Contract and are of even kind, quantity, and quality within each unit and among all units;</w:t>
      </w:r>
    </w:p>
    <w:p w:rsidR="00000000" w:rsidDel="00000000" w:rsidP="00000000" w:rsidRDefault="00000000" w:rsidRPr="00000000" w14:paraId="000002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Adequately contained, packaged and marked as the Contract may require; and</w:t>
      </w:r>
    </w:p>
    <w:p w:rsidR="00000000" w:rsidDel="00000000" w:rsidP="00000000" w:rsidRDefault="00000000" w:rsidRPr="00000000" w14:paraId="000002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Conform to the written promises or affirmations of fact made by the Contractor.</w:t>
      </w:r>
    </w:p>
    <w:p w:rsidR="00000000" w:rsidDel="00000000" w:rsidP="00000000" w:rsidRDefault="00000000" w:rsidRPr="00000000" w14:paraId="000002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Fitness. The Contractor warrants that any material supplied to the State shall fully conform to all requirements of the Contract and all representations of the Contractor, and shall be fit for all purposes and uses required by the Contract.</w:t>
      </w:r>
    </w:p>
    <w:p w:rsidR="00000000" w:rsidDel="00000000" w:rsidP="00000000" w:rsidRDefault="00000000" w:rsidRPr="00000000" w14:paraId="000002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Inspection/Testing. The warranties set forth in subparagraphs 7.1 through 7.3 of this paragraph are not affected by inspection or testing of or payment for the materials by the State.</w:t>
      </w:r>
    </w:p>
    <w:p w:rsidR="00000000" w:rsidDel="00000000" w:rsidP="00000000" w:rsidRDefault="00000000" w:rsidRPr="00000000" w14:paraId="000002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Compliance With Applicable Laws. The materials and services supplied under this Contract shall comply with all applicable Federal, state and local laws, and the Contractor shall maintain all applicable license and permit requirements.</w:t>
      </w:r>
    </w:p>
    <w:p w:rsidR="00000000" w:rsidDel="00000000" w:rsidP="00000000" w:rsidRDefault="00000000" w:rsidRPr="00000000" w14:paraId="000002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Survival of Rights and Obligations after Contract Expiration or Termination.</w:t>
      </w:r>
    </w:p>
    <w:p w:rsidR="00000000" w:rsidDel="00000000" w:rsidP="00000000" w:rsidRDefault="00000000" w:rsidRPr="00000000" w14:paraId="000002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Contractor's Representations and Warranties.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rsidR="00000000" w:rsidDel="00000000" w:rsidP="00000000" w:rsidRDefault="00000000" w:rsidRPr="00000000" w14:paraId="000002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Purchase Orders.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rsidR="00000000" w:rsidDel="00000000" w:rsidP="00000000" w:rsidRDefault="00000000" w:rsidRPr="00000000" w14:paraId="000002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State's Contractual Remedies</w:t>
      </w:r>
    </w:p>
    <w:p w:rsidR="00000000" w:rsidDel="00000000" w:rsidP="00000000" w:rsidRDefault="00000000" w:rsidRPr="00000000" w14:paraId="000002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Right to Assurance.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rsidR="00000000" w:rsidDel="00000000" w:rsidP="00000000" w:rsidRDefault="00000000" w:rsidRPr="00000000" w14:paraId="000002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Stop Work Order.</w:t>
      </w:r>
    </w:p>
    <w:p w:rsidR="00000000" w:rsidDel="00000000" w:rsidP="00000000" w:rsidRDefault="00000000" w:rsidRPr="00000000" w14:paraId="0000025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000000" w:rsidDel="00000000" w:rsidP="00000000" w:rsidRDefault="00000000" w:rsidRPr="00000000" w14:paraId="000002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000000" w:rsidDel="00000000" w:rsidP="00000000" w:rsidRDefault="00000000" w:rsidRPr="00000000" w14:paraId="000002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Non-exclusive Remedies. The rights and the remedies of the State under this Contract are not exclusive.</w:t>
      </w:r>
    </w:p>
    <w:p w:rsidR="00000000" w:rsidDel="00000000" w:rsidP="00000000" w:rsidRDefault="00000000" w:rsidRPr="00000000" w14:paraId="000002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Nonconforming Tender. 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rsidR="00000000" w:rsidDel="00000000" w:rsidP="00000000" w:rsidRDefault="00000000" w:rsidRPr="00000000" w14:paraId="000002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Right of Offset.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rsidR="00000000" w:rsidDel="00000000" w:rsidP="00000000" w:rsidRDefault="00000000" w:rsidRPr="00000000" w14:paraId="000002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Contract Termination</w:t>
      </w:r>
    </w:p>
    <w:p w:rsidR="00000000" w:rsidDel="00000000" w:rsidP="00000000" w:rsidRDefault="00000000" w:rsidRPr="00000000" w14:paraId="000002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Cancellation for Conflict of Interest.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38- 511. </w:t>
      </w:r>
    </w:p>
    <w:p w:rsidR="00000000" w:rsidDel="00000000" w:rsidP="00000000" w:rsidRDefault="00000000" w:rsidRPr="00000000" w14:paraId="000002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Gratuities. The State may, by written notice, terminate this Contract, in whole or in part, if the State determines that employment or a Gratuity was offered or made by the Contractor or a representative of the Contractor to any officer or employee of the State for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times the value of the Gratuity offered by the Contractor.</w:t>
      </w:r>
    </w:p>
    <w:p w:rsidR="00000000" w:rsidDel="00000000" w:rsidP="00000000" w:rsidRDefault="00000000" w:rsidRPr="00000000" w14:paraId="000002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Suspension or Debarment.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p w:rsidR="00000000" w:rsidDel="00000000" w:rsidP="00000000" w:rsidRDefault="00000000" w:rsidRPr="00000000" w14:paraId="000002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Termination for Convenience.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accepted before the effective date of the termination. The cost principles and procedures provided in A.A.C. R2-7-701 shall apply.</w:t>
      </w:r>
    </w:p>
    <w:p w:rsidR="00000000" w:rsidDel="00000000" w:rsidP="00000000" w:rsidRDefault="00000000" w:rsidRPr="00000000" w14:paraId="000002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Termination for Default.</w:t>
      </w:r>
    </w:p>
    <w:p w:rsidR="00000000" w:rsidDel="00000000" w:rsidP="00000000" w:rsidRDefault="00000000" w:rsidRPr="00000000" w14:paraId="0000026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000000" w:rsidDel="00000000" w:rsidP="00000000" w:rsidRDefault="00000000" w:rsidRPr="00000000" w14:paraId="0000026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Upon termination under this paragraph, all goods, materials, documents, data and reports prepared by the Contractor under the Contract shall become the property of and be delivered to the State on demand.</w:t>
      </w:r>
    </w:p>
    <w:p w:rsidR="00000000" w:rsidDel="00000000" w:rsidP="00000000" w:rsidRDefault="00000000" w:rsidRPr="00000000" w14:paraId="000002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80" w:before="0" w:line="276" w:lineRule="auto"/>
        <w:ind w:left="1710" w:right="-84" w:hanging="360"/>
        <w:jc w:val="both"/>
      </w:pPr>
      <w:r w:rsidDel="00000000" w:rsidR="00000000" w:rsidRPr="00000000">
        <w:rPr>
          <w:rtl w:val="0"/>
        </w:rPr>
        <w:t xml:space="preserve">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rsidR="00000000" w:rsidDel="00000000" w:rsidP="00000000" w:rsidRDefault="00000000" w:rsidRPr="00000000" w14:paraId="000002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80" w:before="0" w:line="276" w:lineRule="auto"/>
        <w:ind w:left="810" w:right="-84" w:hanging="540"/>
        <w:jc w:val="both"/>
      </w:pPr>
      <w:r w:rsidDel="00000000" w:rsidR="00000000" w:rsidRPr="00000000">
        <w:rPr>
          <w:rtl w:val="0"/>
        </w:rPr>
        <w:t xml:space="preserve">Continuation of Performance Through Termination. The Contractor shall continue to perform, in accordance with the requirements of the Contract, up to the date of termination, as directed in the termination notice.</w:t>
      </w:r>
    </w:p>
    <w:p w:rsidR="00000000" w:rsidDel="00000000" w:rsidP="00000000" w:rsidRDefault="00000000" w:rsidRPr="00000000" w14:paraId="000002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Contract Claims</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90" w:right="-84" w:firstLine="0"/>
        <w:jc w:val="both"/>
        <w:rPr/>
      </w:pPr>
      <w:r w:rsidDel="00000000" w:rsidR="00000000" w:rsidRPr="00000000">
        <w:rPr>
          <w:rtl w:val="0"/>
        </w:rPr>
        <w:t xml:space="preserve">All contract claims or controversies under this Contract shall be resolved according to A.R.S. Title 41, Chapter 23, Article 9, and rules adopted thereunder.</w:t>
      </w:r>
    </w:p>
    <w:p w:rsidR="00000000" w:rsidDel="00000000" w:rsidP="00000000" w:rsidRDefault="00000000" w:rsidRPr="00000000" w14:paraId="000002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Arbitration</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90" w:right="-84" w:firstLine="0"/>
        <w:jc w:val="both"/>
        <w:rPr/>
      </w:pPr>
      <w:r w:rsidDel="00000000" w:rsidR="00000000" w:rsidRPr="00000000">
        <w:rPr>
          <w:rtl w:val="0"/>
        </w:rPr>
        <w:t xml:space="preserve">The parties to this Contract agree to resolve all disputes arising out of or relating to this contract through arbitration, after exhausting applicable administrative review, to the extent required by A.R.S. § 12-1518, except as may be required by other applicable statutes (Title 41).</w:t>
      </w:r>
    </w:p>
    <w:p w:rsidR="00000000" w:rsidDel="00000000" w:rsidP="00000000" w:rsidRDefault="00000000" w:rsidRPr="00000000" w14:paraId="000002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76" w:lineRule="auto"/>
        <w:ind w:left="-90" w:right="-84" w:hanging="270"/>
        <w:jc w:val="left"/>
      </w:pPr>
      <w:r w:rsidDel="00000000" w:rsidR="00000000" w:rsidRPr="00000000">
        <w:rPr>
          <w:rtl w:val="0"/>
        </w:rPr>
        <w:t xml:space="preserve">Comments Welcome</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90" w:right="-84" w:firstLine="0"/>
        <w:jc w:val="both"/>
        <w:rPr/>
      </w:pPr>
      <w:r w:rsidDel="00000000" w:rsidR="00000000" w:rsidRPr="00000000">
        <w:rPr>
          <w:rtl w:val="0"/>
        </w:rPr>
        <w:t xml:space="preserve">The State Procurement Office periodically reviews the Uniform Terms and Conditions and welcomes any comments you may have. Please submit your comments to: State Procurement Administrator, State Procurement Office, 100 North 15th Avenue, Phoenix, Arizona, 85007.</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sectPr>
          <w:footerReference r:id="rId37" w:type="default"/>
          <w:type w:val="nextPage"/>
          <w:pgSz w:h="15840" w:w="12240" w:orient="portrait"/>
          <w:pgMar w:bottom="990" w:top="720" w:left="1440" w:right="1170" w:header="450" w:footer="585"/>
        </w:sectPr>
      </w:pPr>
      <w:r w:rsidDel="00000000" w:rsidR="00000000" w:rsidRPr="00000000">
        <w:rPr>
          <w:rtl w:val="0"/>
        </w:rPr>
      </w:r>
    </w:p>
    <w:bookmarkStart w:colFirst="0" w:colLast="0" w:name="kz82fsmoawvc" w:id="11"/>
    <w:bookmarkEnd w:id="11"/>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84" w:hanging="1710"/>
        <w:jc w:val="center"/>
        <w:rPr>
          <w:b w:val="1"/>
        </w:rPr>
      </w:pPr>
      <w:r w:rsidDel="00000000" w:rsidR="00000000" w:rsidRPr="00000000">
        <w:rPr>
          <w:b w:val="1"/>
          <w:rtl w:val="0"/>
        </w:rPr>
        <w:t xml:space="preserve">Federal Terms and Conditions</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84" w:hanging="171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84" w:hanging="1710"/>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color w:val="ff0000"/>
          <w:rtl w:val="0"/>
        </w:rPr>
        <w:t xml:space="preserve">As applicable</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76" w:lineRule="auto"/>
        <w:ind w:left="360" w:right="-84" w:hanging="540"/>
        <w:rPr>
          <w:color w:val="ff0000"/>
          <w:u w:val="none"/>
        </w:rPr>
      </w:pPr>
      <w:r w:rsidDel="00000000" w:rsidR="00000000" w:rsidRPr="00000000">
        <w:rPr>
          <w:color w:val="ff0000"/>
          <w:rtl w:val="0"/>
        </w:rPr>
        <w:t xml:space="preserve">X</w:t>
      </w:r>
    </w:p>
    <w:p w:rsidR="00000000" w:rsidDel="00000000" w:rsidP="00000000" w:rsidRDefault="00000000" w:rsidRPr="00000000" w14:paraId="000002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80" w:before="0" w:line="276" w:lineRule="auto"/>
        <w:ind w:left="360" w:right="-84" w:hanging="540"/>
        <w:rPr>
          <w:color w:val="ff0000"/>
        </w:rPr>
      </w:pPr>
      <w:r w:rsidDel="00000000" w:rsidR="00000000" w:rsidRPr="00000000">
        <w:rPr>
          <w:color w:val="ff0000"/>
          <w:rtl w:val="0"/>
        </w:rPr>
        <w:t xml:space="preserve">X</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color w:val="ff0000"/>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color w:val="ff0000"/>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color w:val="ff0000"/>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rPr>
          <w:color w:val="ff0000"/>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270" w:right="-84" w:firstLine="0"/>
        <w:jc w:val="left"/>
        <w:rPr>
          <w:color w:val="ff0000"/>
        </w:rPr>
        <w:sectPr>
          <w:footerReference r:id="rId38" w:type="default"/>
          <w:type w:val="nextPage"/>
          <w:pgSz w:h="15840" w:w="12240" w:orient="portrait"/>
          <w:pgMar w:bottom="990" w:top="720" w:left="1440" w:right="1170" w:header="450" w:footer="585"/>
        </w:sectPr>
      </w:pPr>
      <w:r w:rsidDel="00000000" w:rsidR="00000000" w:rsidRPr="00000000">
        <w:rPr>
          <w:rtl w:val="0"/>
        </w:rPr>
      </w:r>
    </w:p>
    <w:bookmarkStart w:colFirst="0" w:colLast="0" w:name="pqasi2akbvfw" w:id="12"/>
    <w:bookmarkEnd w:id="12"/>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4" w:hanging="270"/>
        <w:jc w:val="center"/>
        <w:rPr>
          <w:b w:val="1"/>
          <w:sz w:val="24"/>
          <w:szCs w:val="24"/>
        </w:rPr>
      </w:pPr>
      <w:r w:rsidDel="00000000" w:rsidR="00000000" w:rsidRPr="00000000">
        <w:rPr>
          <w:b w:val="1"/>
          <w:sz w:val="24"/>
          <w:szCs w:val="24"/>
          <w:rtl w:val="0"/>
        </w:rPr>
        <w:t xml:space="preserve">Exhibits</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4" w:hanging="90"/>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4" w:hanging="1710"/>
        <w:jc w:val="center"/>
        <w:rPr>
          <w:b w:val="1"/>
          <w:sz w:val="24"/>
          <w:szCs w:val="24"/>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color w:val="ff0000"/>
          <w:rtl w:val="0"/>
        </w:rPr>
        <w:t xml:space="preserve">Add as applicable</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80" w:before="0" w:line="276" w:lineRule="auto"/>
        <w:ind w:left="1440" w:right="-84" w:hanging="1710"/>
        <w:jc w:val="center"/>
        <w:rPr>
          <w:color w:val="ff0000"/>
        </w:rPr>
      </w:pPr>
      <w:r w:rsidDel="00000000" w:rsidR="00000000" w:rsidRPr="00000000">
        <w:rPr>
          <w:rtl w:val="0"/>
        </w:rPr>
      </w:r>
    </w:p>
    <w:sectPr>
      <w:footerReference r:id="rId39" w:type="default"/>
      <w:type w:val="nextPage"/>
      <w:pgSz w:h="15840" w:w="12240" w:orient="portrait"/>
      <w:pgMar w:bottom="990" w:top="720" w:left="1440" w:right="1170" w:header="450" w:footer="585"/>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rry Wells" w:id="0" w:date="2021-06-21T23:11:23Z">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SHARED VERSION. Make a copy before editing.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ind w:left="-450" w:right="-450" w:hanging="180"/>
      <w:rPr>
        <w:color w:val="777777"/>
      </w:rPr>
    </w:pPr>
    <w:r w:rsidDel="00000000" w:rsidR="00000000" w:rsidRPr="00000000">
      <w:rPr>
        <w:rtl w:val="0"/>
      </w:rPr>
    </w:r>
  </w:p>
  <w:p w:rsidR="00000000" w:rsidDel="00000000" w:rsidP="00000000" w:rsidRDefault="00000000" w:rsidRPr="00000000" w14:paraId="000002A6">
    <w:pPr>
      <w:ind w:left="-450" w:right="-450" w:hanging="90"/>
      <w:rPr>
        <w:color w:val="77777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7">
    <w:pPr>
      <w:ind w:left="-630" w:right="-450" w:firstLine="180"/>
      <w:rPr/>
    </w:pPr>
    <w:r w:rsidDel="00000000" w:rsidR="00000000" w:rsidRPr="00000000">
      <w:rPr>
        <w:b w:val="1"/>
        <w:sz w:val="18"/>
        <w:szCs w:val="18"/>
        <w:rtl w:val="0"/>
      </w:rPr>
      <w:t xml:space="preserve">Solicitation Summary</w:t>
    </w:r>
    <w:r w:rsidDel="00000000" w:rsidR="00000000" w:rsidRPr="00000000">
      <w:rPr>
        <w:b w:val="1"/>
        <w:color w:val="777777"/>
        <w:sz w:val="18"/>
        <w:szCs w:val="18"/>
        <w:rtl w:val="0"/>
      </w:rPr>
      <w:t xml:space="preserve"> </w:t>
    </w:r>
    <w:r w:rsidDel="00000000" w:rsidR="00000000" w:rsidRPr="00000000">
      <w:rPr>
        <w:color w:val="777777"/>
        <w:rtl w:val="0"/>
      </w:rPr>
      <w:t xml:space="preserve">                                                                                                                    Page </w:t>
    </w:r>
    <w:r w:rsidDel="00000000" w:rsidR="00000000" w:rsidRPr="00000000">
      <w:rPr>
        <w:color w:val="777777"/>
      </w:rPr>
      <w:fldChar w:fldCharType="begin"/>
      <w:instrText xml:space="preserve">PAGE</w:instrText>
      <w:fldChar w:fldCharType="separate"/>
      <w:fldChar w:fldCharType="end"/>
    </w:r>
    <w:r w:rsidDel="00000000" w:rsidR="00000000" w:rsidRPr="00000000">
      <w:rPr>
        <w:color w:val="777777"/>
        <w:rtl w:val="0"/>
      </w:rPr>
      <w:t xml:space="preserve"> of 48</w:t>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ind w:right="-84" w:hanging="270"/>
      <w:jc w:val="center"/>
      <w:rPr>
        <w:sz w:val="18"/>
        <w:szCs w:val="18"/>
      </w:rPr>
    </w:pPr>
    <w:r w:rsidDel="00000000" w:rsidR="00000000" w:rsidRPr="00000000">
      <w:rPr>
        <w:rtl w:val="0"/>
      </w:rPr>
    </w:r>
  </w:p>
  <w:p w:rsidR="00000000" w:rsidDel="00000000" w:rsidP="00000000" w:rsidRDefault="00000000" w:rsidRPr="00000000" w14:paraId="000002E1">
    <w:pPr>
      <w:ind w:right="-84" w:hanging="270"/>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2">
    <w:pPr>
      <w:ind w:right="-84" w:hanging="270"/>
      <w:jc w:val="center"/>
      <w:rPr>
        <w:sz w:val="18"/>
        <w:szCs w:val="18"/>
      </w:rPr>
    </w:pPr>
    <w:r w:rsidDel="00000000" w:rsidR="00000000" w:rsidRPr="00000000">
      <w:rPr>
        <w:sz w:val="18"/>
        <w:szCs w:val="18"/>
        <w:rtl w:val="0"/>
      </w:rPr>
      <w:t xml:space="preserve">Exhibits                                                                                                                                               Page 59 of 59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ind w:left="-630" w:right="-450" w:firstLine="0"/>
      <w:rPr>
        <w:color w:val="77777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0">
    <w:pPr>
      <w:ind w:left="-630" w:right="-450" w:firstLine="180"/>
      <w:rPr>
        <w:sz w:val="18"/>
        <w:szCs w:val="18"/>
      </w:rPr>
    </w:pPr>
    <w:r w:rsidDel="00000000" w:rsidR="00000000" w:rsidRPr="00000000">
      <w:rPr>
        <w:color w:val="777777"/>
        <w:sz w:val="18"/>
        <w:szCs w:val="18"/>
        <w:rtl w:val="0"/>
      </w:rPr>
      <w:t xml:space="preserve">Solicitation Notice Page                                                                                                                                                Page 1 of 59</w:t>
    </w:r>
    <w:r w:rsidDel="00000000" w:rsidR="00000000" w:rsidRPr="00000000">
      <w:rPr>
        <w:rtl w:val="0"/>
      </w:rPr>
    </w:r>
  </w:p>
  <w:p w:rsidR="00000000" w:rsidDel="00000000" w:rsidP="00000000" w:rsidRDefault="00000000" w:rsidRPr="00000000" w14:paraId="000002C1">
    <w:pPr>
      <w:ind w:left="-630" w:right="-450" w:firstLine="180"/>
      <w:jc w:val="right"/>
      <w:rPr>
        <w:color w:val="ffffff"/>
        <w:sz w:val="18"/>
        <w:szCs w:val="18"/>
      </w:rPr>
    </w:pPr>
    <w:r w:rsidDel="00000000" w:rsidR="00000000" w:rsidRPr="00000000">
      <w:rPr>
        <w:color w:val="ffffff"/>
        <w:sz w:val="18"/>
        <w:szCs w:val="18"/>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3">
    <w:pPr>
      <w:rPr>
        <w:color w:val="777777"/>
        <w:sz w:val="18"/>
        <w:szCs w:val="18"/>
      </w:rPr>
    </w:pPr>
    <w:r w:rsidDel="00000000" w:rsidR="00000000" w:rsidRPr="00000000">
      <w:rPr>
        <w:sz w:val="18"/>
        <w:szCs w:val="18"/>
        <w:rtl w:val="0"/>
      </w:rPr>
      <w:t xml:space="preserve">Table of Contents</w:t>
    </w:r>
    <w:r w:rsidDel="00000000" w:rsidR="00000000" w:rsidRPr="00000000">
      <w:rPr>
        <w:color w:val="777777"/>
        <w:sz w:val="18"/>
        <w:szCs w:val="18"/>
        <w:rtl w:val="0"/>
      </w:rPr>
      <w:t xml:space="preserve">                                                                                                                                      Page 1 of 59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rPr>
        <w:sz w:val="18"/>
        <w:szCs w:val="18"/>
      </w:rPr>
    </w:pPr>
    <w:r w:rsidDel="00000000" w:rsidR="00000000" w:rsidRPr="00000000">
      <w:rPr>
        <w:rtl w:val="0"/>
      </w:rPr>
    </w:r>
  </w:p>
  <w:p w:rsidR="00000000" w:rsidDel="00000000" w:rsidP="00000000" w:rsidRDefault="00000000" w:rsidRPr="00000000" w14:paraId="000002C5">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6">
    <w:pPr>
      <w:rPr>
        <w:sz w:val="18"/>
        <w:szCs w:val="18"/>
      </w:rPr>
    </w:pPr>
    <w:r w:rsidDel="00000000" w:rsidR="00000000" w:rsidRPr="00000000">
      <w:rPr>
        <w:sz w:val="18"/>
        <w:szCs w:val="18"/>
        <w:rtl w:val="0"/>
      </w:rPr>
      <w:t xml:space="preserve">Solicitation Summary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59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rPr>
        <w:sz w:val="18"/>
        <w:szCs w:val="18"/>
      </w:rPr>
    </w:pPr>
    <w:r w:rsidDel="00000000" w:rsidR="00000000" w:rsidRPr="00000000">
      <w:rPr>
        <w:rtl w:val="0"/>
      </w:rPr>
    </w:r>
  </w:p>
  <w:p w:rsidR="00000000" w:rsidDel="00000000" w:rsidP="00000000" w:rsidRDefault="00000000" w:rsidRPr="00000000" w14:paraId="000002D4">
    <w:pPr>
      <w:ind w:hanging="27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5">
    <w:pPr>
      <w:ind w:left="-180" w:firstLine="0"/>
      <w:rPr>
        <w:sz w:val="18"/>
        <w:szCs w:val="18"/>
      </w:rPr>
    </w:pPr>
    <w:r w:rsidDel="00000000" w:rsidR="00000000" w:rsidRPr="00000000">
      <w:rPr>
        <w:sz w:val="18"/>
        <w:szCs w:val="18"/>
        <w:rtl w:val="0"/>
      </w:rPr>
      <w:t xml:space="preserve">Scope of Work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59</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6">
    <w:pPr>
      <w:rPr>
        <w:sz w:val="18"/>
        <w:szCs w:val="18"/>
      </w:rPr>
    </w:pPr>
    <w:r w:rsidDel="00000000" w:rsidR="00000000" w:rsidRPr="00000000">
      <w:rPr>
        <w:rtl w:val="0"/>
      </w:rPr>
    </w:r>
  </w:p>
  <w:p w:rsidR="00000000" w:rsidDel="00000000" w:rsidP="00000000" w:rsidRDefault="00000000" w:rsidRPr="00000000" w14:paraId="000002D7">
    <w:pPr>
      <w:ind w:left="-90" w:hanging="270"/>
      <w:rPr>
        <w:sz w:val="18"/>
        <w:szCs w:val="18"/>
      </w:rPr>
    </w:pPr>
    <w:r w:rsidDel="00000000" w:rsidR="00000000" w:rsidRPr="00000000">
      <w:pict>
        <v:rect style="width:0.0pt;height:1.5pt" o:hr="t" o:hrstd="t" o:hralign="center" fillcolor="#A0A0A0" stroked="f"/>
      </w:pict>
    </w:r>
    <w:r w:rsidDel="00000000" w:rsidR="00000000" w:rsidRPr="00000000">
      <w:rPr>
        <w:sz w:val="18"/>
        <w:szCs w:val="18"/>
        <w:rtl w:val="0"/>
      </w:rPr>
      <w:t xml:space="preserve">Pricing Document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59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ind w:right="-270" w:hanging="36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9">
    <w:pPr>
      <w:ind w:hanging="270"/>
      <w:rPr>
        <w:sz w:val="18"/>
        <w:szCs w:val="18"/>
      </w:rPr>
    </w:pPr>
    <w:r w:rsidDel="00000000" w:rsidR="00000000" w:rsidRPr="00000000">
      <w:rPr>
        <w:sz w:val="18"/>
        <w:szCs w:val="18"/>
        <w:rtl w:val="0"/>
      </w:rPr>
      <w:t xml:space="preserve">Special Terms and Conditions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59</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rPr>
        <w:sz w:val="18"/>
        <w:szCs w:val="18"/>
      </w:rPr>
    </w:pPr>
    <w:r w:rsidDel="00000000" w:rsidR="00000000" w:rsidRPr="00000000">
      <w:rPr>
        <w:rtl w:val="0"/>
      </w:rPr>
    </w:r>
  </w:p>
  <w:p w:rsidR="00000000" w:rsidDel="00000000" w:rsidP="00000000" w:rsidRDefault="00000000" w:rsidRPr="00000000" w14:paraId="000002DB">
    <w:pPr>
      <w:ind w:hanging="54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C">
    <w:pPr>
      <w:ind w:hanging="450"/>
      <w:rPr>
        <w:color w:val="ff0000"/>
        <w:sz w:val="18"/>
        <w:szCs w:val="18"/>
      </w:rPr>
    </w:pPr>
    <w:r w:rsidDel="00000000" w:rsidR="00000000" w:rsidRPr="00000000">
      <w:rPr>
        <w:sz w:val="18"/>
        <w:szCs w:val="18"/>
        <w:rtl w:val="0"/>
      </w:rPr>
      <w:t xml:space="preserve">Uniform Terms and Conditions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color w:val="ff0000"/>
        <w:sz w:val="18"/>
        <w:szCs w:val="18"/>
        <w:rtl w:val="0"/>
      </w:rPr>
      <w:t xml:space="preserve">59</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rPr>
        <w:sz w:val="18"/>
        <w:szCs w:val="18"/>
      </w:rPr>
    </w:pPr>
    <w:r w:rsidDel="00000000" w:rsidR="00000000" w:rsidRPr="00000000">
      <w:rPr>
        <w:rtl w:val="0"/>
      </w:rPr>
    </w:r>
  </w:p>
  <w:p w:rsidR="00000000" w:rsidDel="00000000" w:rsidP="00000000" w:rsidRDefault="00000000" w:rsidRPr="00000000" w14:paraId="000002DE">
    <w:pPr>
      <w:ind w:right="-360" w:hanging="45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F">
    <w:pPr>
      <w:ind w:hanging="270"/>
      <w:rPr>
        <w:sz w:val="18"/>
        <w:szCs w:val="18"/>
      </w:rPr>
    </w:pPr>
    <w:r w:rsidDel="00000000" w:rsidR="00000000" w:rsidRPr="00000000">
      <w:rPr>
        <w:sz w:val="18"/>
        <w:szCs w:val="18"/>
        <w:rtl w:val="0"/>
      </w:rPr>
      <w:t xml:space="preserve">Federal Terms and Conditions                                                                                                                          Page 58 of  59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rPr/>
    </w:pPr>
    <w:r w:rsidDel="00000000" w:rsidR="00000000" w:rsidRPr="00000000">
      <w:rPr>
        <w:rtl w:val="0"/>
      </w:rPr>
    </w:r>
  </w:p>
  <w:tbl>
    <w:tblPr>
      <w:tblStyle w:val="Table2"/>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6030"/>
      <w:gridCol w:w="2895"/>
      <w:tblGridChange w:id="0">
        <w:tblGrid>
          <w:gridCol w:w="1530"/>
          <w:gridCol w:w="6030"/>
          <w:gridCol w:w="2895"/>
        </w:tblGrid>
      </w:tblGridChange>
    </w:tblGrid>
    <w:tr>
      <w:trPr>
        <w:trHeight w:val="1385.1489257812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A9">
          <w:pPr>
            <w:ind w:left="-720" w:right="-120" w:firstLine="630"/>
            <w:jc w:val="center"/>
            <w:rPr/>
          </w:pPr>
          <w:r w:rsidDel="00000000" w:rsidR="00000000" w:rsidRPr="00000000">
            <w:rPr/>
            <w:drawing>
              <wp:inline distB="114300" distT="114300" distL="114300" distR="114300">
                <wp:extent cx="812800" cy="8096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A">
          <w:pPr>
            <w:spacing w:after="0" w:before="0" w:lineRule="auto"/>
            <w:ind w:left="-90" w:right="-120" w:firstLine="0"/>
            <w:jc w:val="center"/>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2AB">
          <w:pPr>
            <w:spacing w:after="0" w:before="0" w:lineRule="auto"/>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AC">
          <w:pPr>
            <w:spacing w:after="0" w:before="0" w:lineRule="auto"/>
            <w:ind w:left="-90" w:right="-120" w:firstLine="0"/>
            <w:jc w:val="center"/>
            <w:rPr>
              <w:b w:val="1"/>
              <w:color w:val="ff0000"/>
              <w:highlight w:val="white"/>
            </w:rPr>
          </w:pPr>
          <w:r w:rsidDel="00000000" w:rsidR="00000000" w:rsidRPr="00000000">
            <w:rPr>
              <w:b w:val="1"/>
              <w:rtl w:val="0"/>
            </w:rPr>
            <w:t xml:space="preserve">Solicitation No. </w:t>
          </w:r>
          <w:r w:rsidDel="00000000" w:rsidR="00000000" w:rsidRPr="00000000">
            <w:rPr>
              <w:b w:val="1"/>
              <w:highlight w:val="white"/>
              <w:rtl w:val="0"/>
            </w:rPr>
            <w:t xml:space="preserve">BPM00</w:t>
          </w:r>
          <w:r w:rsidDel="00000000" w:rsidR="00000000" w:rsidRPr="00000000">
            <w:rPr>
              <w:b w:val="1"/>
              <w:color w:val="ff0000"/>
              <w:highlight w:val="white"/>
              <w:rtl w:val="0"/>
            </w:rPr>
            <w:t xml:space="preserve">XXXX</w:t>
          </w:r>
        </w:p>
        <w:p w:rsidR="00000000" w:rsidDel="00000000" w:rsidP="00000000" w:rsidRDefault="00000000" w:rsidRPr="00000000" w14:paraId="000002AD">
          <w:pPr>
            <w:spacing w:after="0" w:before="0" w:lineRule="auto"/>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AE">
          <w:pPr>
            <w:spacing w:after="0" w:before="0" w:lineRule="auto"/>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AF">
          <w:pPr>
            <w:spacing w:after="0" w:before="0" w:lineRule="auto"/>
            <w:ind w:left="-720" w:firstLine="720"/>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2B0">
          <w:pPr>
            <w:spacing w:after="0" w:before="0" w:lineRule="auto"/>
            <w:ind w:left="-720" w:firstLine="720"/>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2B1">
          <w:pPr>
            <w:spacing w:after="0" w:before="0" w:lineRule="auto"/>
            <w:ind w:left="-720" w:firstLine="720"/>
            <w:jc w:val="center"/>
            <w:rPr>
              <w:sz w:val="16"/>
              <w:szCs w:val="16"/>
            </w:rPr>
          </w:pPr>
          <w:r w:rsidDel="00000000" w:rsidR="00000000" w:rsidRPr="00000000">
            <w:rPr>
              <w:sz w:val="16"/>
              <w:szCs w:val="16"/>
              <w:rtl w:val="0"/>
            </w:rPr>
            <w:t xml:space="preserve">100 N 15th Avenue</w:t>
          </w:r>
        </w:p>
        <w:p w:rsidR="00000000" w:rsidDel="00000000" w:rsidP="00000000" w:rsidRDefault="00000000" w:rsidRPr="00000000" w14:paraId="000002B2">
          <w:pPr>
            <w:spacing w:after="0" w:before="0" w:lineRule="auto"/>
            <w:ind w:left="-720" w:firstLine="720"/>
            <w:jc w:val="center"/>
            <w:rPr>
              <w:sz w:val="16"/>
              <w:szCs w:val="16"/>
            </w:rPr>
          </w:pPr>
          <w:r w:rsidDel="00000000" w:rsidR="00000000" w:rsidRPr="00000000">
            <w:rPr>
              <w:sz w:val="16"/>
              <w:szCs w:val="16"/>
              <w:rtl w:val="0"/>
            </w:rPr>
            <w:t xml:space="preserve">Phoenix, AZ 85007</w:t>
          </w:r>
        </w:p>
      </w:tc>
    </w:tr>
  </w:tbl>
  <w:p w:rsidR="00000000" w:rsidDel="00000000" w:rsidP="00000000" w:rsidRDefault="00000000" w:rsidRPr="00000000" w14:paraId="000002B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rPr>
        <w:sz w:val="18"/>
        <w:szCs w:val="18"/>
      </w:rPr>
    </w:pPr>
    <w:r w:rsidDel="00000000" w:rsidR="00000000" w:rsidRPr="00000000">
      <w:rPr>
        <w:rtl w:val="0"/>
      </w:rPr>
    </w:r>
  </w:p>
  <w:tbl>
    <w:tblPr>
      <w:tblStyle w:val="Table3"/>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5085"/>
      <w:gridCol w:w="3510"/>
      <w:tblGridChange w:id="0">
        <w:tblGrid>
          <w:gridCol w:w="1860"/>
          <w:gridCol w:w="5085"/>
          <w:gridCol w:w="3510"/>
        </w:tblGrid>
      </w:tblGridChange>
    </w:tblGrid>
    <w:tr>
      <w:trPr>
        <w:trHeight w:val="1734.5678710937502"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B5">
          <w:pPr>
            <w:ind w:left="-720" w:right="-120" w:firstLine="630"/>
            <w:jc w:val="center"/>
            <w:rPr/>
          </w:pPr>
          <w:r w:rsidDel="00000000" w:rsidR="00000000" w:rsidRPr="00000000">
            <w:rPr/>
            <w:drawing>
              <wp:inline distB="114300" distT="114300" distL="114300" distR="114300">
                <wp:extent cx="1028700" cy="920414"/>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920414"/>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B6">
          <w:pPr>
            <w:ind w:left="-90" w:right="-120" w:firstLine="0"/>
            <w:jc w:val="center"/>
            <w:rPr>
              <w:b w:val="1"/>
              <w:sz w:val="28"/>
              <w:szCs w:val="28"/>
            </w:rPr>
          </w:pPr>
          <w:commentRangeStart w:id="0"/>
          <w:r w:rsidDel="00000000" w:rsidR="00000000" w:rsidRPr="00000000">
            <w:rPr>
              <w:b w:val="1"/>
              <w:sz w:val="28"/>
              <w:szCs w:val="28"/>
              <w:rtl w:val="0"/>
            </w:rPr>
            <w:t xml:space="preserve">Request for Proposal</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2B7">
          <w:pPr>
            <w:ind w:left="-90" w:right="-120" w:firstLine="0"/>
            <w:jc w:val="center"/>
            <w:rPr>
              <w:b w:val="1"/>
              <w:sz w:val="8"/>
              <w:szCs w:val="8"/>
            </w:rPr>
          </w:pPr>
          <w:r w:rsidDel="00000000" w:rsidR="00000000" w:rsidRPr="00000000">
            <w:rPr>
              <w:b w:val="1"/>
              <w:sz w:val="8"/>
              <w:szCs w:val="8"/>
              <w:rtl w:val="0"/>
            </w:rPr>
            <w:t xml:space="preserve"> </w:t>
          </w:r>
        </w:p>
        <w:p w:rsidR="00000000" w:rsidDel="00000000" w:rsidP="00000000" w:rsidRDefault="00000000" w:rsidRPr="00000000" w14:paraId="000002B8">
          <w:pPr>
            <w:ind w:left="-90" w:right="-120" w:firstLine="0"/>
            <w:jc w:val="center"/>
            <w:rPr>
              <w:b w:val="1"/>
              <w:sz w:val="28"/>
              <w:szCs w:val="28"/>
            </w:rPr>
          </w:pPr>
          <w:r w:rsidDel="00000000" w:rsidR="00000000" w:rsidRPr="00000000">
            <w:rPr>
              <w:b w:val="1"/>
              <w:sz w:val="28"/>
              <w:szCs w:val="28"/>
              <w:rtl w:val="0"/>
            </w:rPr>
            <w:t xml:space="preserve">Notice Page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B9">
          <w:pPr>
            <w:ind w:left="-72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BA">
          <w:pPr>
            <w:ind w:left="-720"/>
            <w:jc w:val="center"/>
            <w:rPr>
              <w:sz w:val="20"/>
              <w:szCs w:val="20"/>
            </w:rPr>
          </w:pPr>
          <w:r w:rsidDel="00000000" w:rsidR="00000000" w:rsidRPr="00000000">
            <w:rPr>
              <w:sz w:val="20"/>
              <w:szCs w:val="20"/>
              <w:rtl w:val="0"/>
            </w:rPr>
            <w:t xml:space="preserve">State Procurement Office</w:t>
          </w:r>
        </w:p>
        <w:p w:rsidR="00000000" w:rsidDel="00000000" w:rsidP="00000000" w:rsidRDefault="00000000" w:rsidRPr="00000000" w14:paraId="000002BB">
          <w:pPr>
            <w:ind w:left="-72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BC">
          <w:pPr>
            <w:ind w:left="-72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rPr/>
    </w:pPr>
    <w:r w:rsidDel="00000000" w:rsidR="00000000" w:rsidRPr="00000000">
      <w:rPr>
        <w:rtl w:val="0"/>
      </w:rPr>
    </w:r>
  </w:p>
  <w:tbl>
    <w:tblPr>
      <w:tblStyle w:val="Table4"/>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6030"/>
      <w:gridCol w:w="2895"/>
      <w:tblGridChange w:id="0">
        <w:tblGrid>
          <w:gridCol w:w="1530"/>
          <w:gridCol w:w="6030"/>
          <w:gridCol w:w="2895"/>
        </w:tblGrid>
      </w:tblGridChange>
    </w:tblGrid>
    <w:tr>
      <w:trPr>
        <w:trHeight w:val="1385.1489257812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C8">
          <w:pPr>
            <w:ind w:left="-720" w:right="-120" w:firstLine="630"/>
            <w:jc w:val="center"/>
            <w:rPr/>
          </w:pPr>
          <w:r w:rsidDel="00000000" w:rsidR="00000000" w:rsidRPr="00000000">
            <w:rPr/>
            <w:drawing>
              <wp:inline distB="114300" distT="114300" distL="114300" distR="114300">
                <wp:extent cx="828675" cy="763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8675" cy="76300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ind w:left="-90" w:right="-120" w:firstLine="0"/>
            <w:jc w:val="center"/>
            <w:rPr>
              <w:b w:val="1"/>
              <w:sz w:val="28"/>
              <w:szCs w:val="28"/>
            </w:rPr>
          </w:pPr>
          <w:r w:rsidDel="00000000" w:rsidR="00000000" w:rsidRPr="00000000">
            <w:rPr>
              <w:b w:val="1"/>
              <w:sz w:val="28"/>
              <w:szCs w:val="28"/>
              <w:rtl w:val="0"/>
            </w:rPr>
            <w:t xml:space="preserve">Request for Proposal</w:t>
          </w:r>
        </w:p>
        <w:p w:rsidR="00000000" w:rsidDel="00000000" w:rsidP="00000000" w:rsidRDefault="00000000" w:rsidRPr="00000000" w14:paraId="000002CA">
          <w:pPr>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CB">
          <w:pPr>
            <w:ind w:left="-90" w:right="-120" w:firstLine="0"/>
            <w:jc w:val="center"/>
            <w:rPr>
              <w:b w:val="1"/>
              <w:color w:val="ff0000"/>
              <w:highlight w:val="white"/>
            </w:rPr>
          </w:pPr>
          <w:r w:rsidDel="00000000" w:rsidR="00000000" w:rsidRPr="00000000">
            <w:rPr>
              <w:b w:val="1"/>
              <w:rtl w:val="0"/>
            </w:rPr>
            <w:t xml:space="preserve">Solicitation No. </w:t>
          </w:r>
          <w:r w:rsidDel="00000000" w:rsidR="00000000" w:rsidRPr="00000000">
            <w:rPr>
              <w:b w:val="1"/>
              <w:highlight w:val="white"/>
              <w:rtl w:val="0"/>
            </w:rPr>
            <w:t xml:space="preserve">BPM00</w:t>
          </w:r>
          <w:r w:rsidDel="00000000" w:rsidR="00000000" w:rsidRPr="00000000">
            <w:rPr>
              <w:b w:val="1"/>
              <w:color w:val="ff0000"/>
              <w:highlight w:val="white"/>
              <w:rtl w:val="0"/>
            </w:rPr>
            <w:t xml:space="preserve">XXXX</w:t>
          </w:r>
        </w:p>
        <w:p w:rsidR="00000000" w:rsidDel="00000000" w:rsidP="00000000" w:rsidRDefault="00000000" w:rsidRPr="00000000" w14:paraId="000002CC">
          <w:pPr>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CD">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CE">
          <w:pPr>
            <w:ind w:left="-720"/>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2CF">
          <w:pPr>
            <w:ind w:left="-720"/>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2D0">
          <w:pPr>
            <w:ind w:left="-720"/>
            <w:jc w:val="center"/>
            <w:rPr>
              <w:sz w:val="16"/>
              <w:szCs w:val="16"/>
            </w:rPr>
          </w:pPr>
          <w:r w:rsidDel="00000000" w:rsidR="00000000" w:rsidRPr="00000000">
            <w:rPr>
              <w:sz w:val="16"/>
              <w:szCs w:val="16"/>
              <w:rtl w:val="0"/>
            </w:rPr>
            <w:t xml:space="preserve">100 N 15th Avenue</w:t>
          </w:r>
        </w:p>
        <w:p w:rsidR="00000000" w:rsidDel="00000000" w:rsidP="00000000" w:rsidRDefault="00000000" w:rsidRPr="00000000" w14:paraId="000002D1">
          <w:pPr>
            <w:ind w:left="-720"/>
            <w:jc w:val="center"/>
            <w:rPr>
              <w:sz w:val="16"/>
              <w:szCs w:val="16"/>
            </w:rPr>
          </w:pPr>
          <w:r w:rsidDel="00000000" w:rsidR="00000000" w:rsidRPr="00000000">
            <w:rPr>
              <w:sz w:val="16"/>
              <w:szCs w:val="16"/>
              <w:rtl w:val="0"/>
            </w:rPr>
            <w:t xml:space="preserve">Phoenix, AZ 85007</w:t>
          </w:r>
        </w:p>
      </w:tc>
    </w:tr>
  </w:tbl>
  <w:p w:rsidR="00000000" w:rsidDel="00000000" w:rsidP="00000000" w:rsidRDefault="00000000" w:rsidRPr="00000000" w14:paraId="000002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rFonts w:ascii="Arial" w:cs="Arial" w:eastAsia="Arial" w:hAnsi="Arial"/>
        <w:b w:val="0"/>
        <w:u w:val="none"/>
      </w:rPr>
    </w:lvl>
    <w:lvl w:ilvl="1">
      <w:start w:val="1"/>
      <w:numFmt w:val="decimal"/>
      <w:lvlText w:val="%1.%2."/>
      <w:lvlJc w:val="right"/>
      <w:pPr>
        <w:ind w:left="1440" w:hanging="720"/>
      </w:pPr>
      <w:rPr>
        <w:u w:val="none"/>
      </w:rPr>
    </w:lvl>
    <w:lvl w:ilvl="2">
      <w:start w:val="1"/>
      <w:numFmt w:val="decimal"/>
      <w:lvlText w:val="%1.%2.%3."/>
      <w:lvlJc w:val="right"/>
      <w:pPr>
        <w:ind w:left="2160" w:hanging="360"/>
      </w:pPr>
      <w:rPr>
        <w:u w:val="none"/>
      </w:rPr>
    </w:lvl>
    <w:lvl w:ilvl="3">
      <w:start w:val="1"/>
      <w:numFmt w:val="decimal"/>
      <w:lvlText w:val="%1.%2.%3.%4."/>
      <w:lvlJc w:val="right"/>
      <w:pPr>
        <w:ind w:left="3150" w:hanging="27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gao.az.gov/afis/vendor-information" TargetMode="External"/><Relationship Id="rId22" Type="http://schemas.openxmlformats.org/officeDocument/2006/relationships/hyperlink" Target="https://www.azdor.gov/business/transactionprivilegetax.aspx" TargetMode="External"/><Relationship Id="rId21" Type="http://schemas.openxmlformats.org/officeDocument/2006/relationships/footer" Target="footer6.xml"/><Relationship Id="rId24" Type="http://schemas.openxmlformats.org/officeDocument/2006/relationships/hyperlink" Target="https://spo.az.gov/sites/default/files/documents/files/TB_020_APP_20181024.pdf" TargetMode="External"/><Relationship Id="rId23" Type="http://schemas.openxmlformats.org/officeDocument/2006/relationships/hyperlink" Target="https://spo.az.gov/sites/default/files/documents/files/TB_020_APP_20181024.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app@azdoa.gov" TargetMode="External"/><Relationship Id="rId26" Type="http://schemas.openxmlformats.org/officeDocument/2006/relationships/hyperlink" Target="https://staterisk.az.gov/sites/default/files/documents/files/State%20Risk%20Management%20Insurance%20%20Indemnification%20Modules%20-%20Current.pdf#overlay-context=insurance/forms" TargetMode="External"/><Relationship Id="rId25" Type="http://schemas.openxmlformats.org/officeDocument/2006/relationships/hyperlink" Target="https://spo.az.gov/contractor-resources/statewide-contracts-administrative-fee" TargetMode="External"/><Relationship Id="rId28" Type="http://schemas.openxmlformats.org/officeDocument/2006/relationships/hyperlink" Target="http://www.ecfr.gov/cgi-bin/text-idx?SID=5f11196fa8ec2b55e174e5ce45bbdf20&amp;mc=true&amp;node=se48.2.52_1247_630&amp;rgn=div8" TargetMode="External"/><Relationship Id="rId27" Type="http://schemas.openxmlformats.org/officeDocument/2006/relationships/hyperlink" Target="http://www.ecfr.gov/cgi-bin/text-idx?SID=5f11196fa8ec2b55e174e5ce45bbdf20&amp;mc=true&amp;node=se48.2.52_1247_630&amp;rgn=div8"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ecfr.gov/cgi-bin/text-idx?SID=5f11196fa8ec2b55e174e5ce45bbdf20&amp;mc=true&amp;node=se48.2.52_1247_635&amp;rgn=div8" TargetMode="External"/><Relationship Id="rId7" Type="http://schemas.openxmlformats.org/officeDocument/2006/relationships/hyperlink" Target="https://app.az.gov/" TargetMode="External"/><Relationship Id="rId8" Type="http://schemas.openxmlformats.org/officeDocument/2006/relationships/hyperlink" Target="https://app.az.gov/" TargetMode="External"/><Relationship Id="rId31" Type="http://schemas.openxmlformats.org/officeDocument/2006/relationships/hyperlink" Target="https://dpcld.defense.gov/Privacy/Authorities-and-Guidance/" TargetMode="External"/><Relationship Id="rId30" Type="http://schemas.openxmlformats.org/officeDocument/2006/relationships/hyperlink" Target="http://www.ecfr.gov/cgi-bin/text-idx?SID=5f11196fa8ec2b55e174e5ce45bbdf20&amp;mc=true&amp;node=se48.2.52_1247_635&amp;rgn=div8" TargetMode="External"/><Relationship Id="rId11" Type="http://schemas.openxmlformats.org/officeDocument/2006/relationships/header" Target="header2.xml"/><Relationship Id="rId33" Type="http://schemas.openxmlformats.org/officeDocument/2006/relationships/hyperlink" Target="http://www.hhs.gov/hipaa/for-professionals/privacy/index.html" TargetMode="External"/><Relationship Id="rId10" Type="http://schemas.openxmlformats.org/officeDocument/2006/relationships/header" Target="header1.xml"/><Relationship Id="rId32" Type="http://schemas.openxmlformats.org/officeDocument/2006/relationships/hyperlink" Target="https://www.gsa.gov/directive/gsa-rules-of-behavior-for-handling-personally-identifiable-information-(pii)-" TargetMode="External"/><Relationship Id="rId13" Type="http://schemas.openxmlformats.org/officeDocument/2006/relationships/footer" Target="footer2.xml"/><Relationship Id="rId35" Type="http://schemas.openxmlformats.org/officeDocument/2006/relationships/hyperlink" Target="https://aset.az.gov/resources/policies-standards-and-procedures" TargetMode="External"/><Relationship Id="rId12" Type="http://schemas.openxmlformats.org/officeDocument/2006/relationships/footer" Target="footer1.xml"/><Relationship Id="rId34" Type="http://schemas.openxmlformats.org/officeDocument/2006/relationships/hyperlink" Target="https://aset.az.gov/resources/policies-standards-and-procedures" TargetMode="External"/><Relationship Id="rId15" Type="http://schemas.openxmlformats.org/officeDocument/2006/relationships/header" Target="header3.xml"/><Relationship Id="rId37" Type="http://schemas.openxmlformats.org/officeDocument/2006/relationships/footer" Target="footer8.xml"/><Relationship Id="rId14" Type="http://schemas.openxmlformats.org/officeDocument/2006/relationships/footer" Target="footer3.xml"/><Relationship Id="rId36" Type="http://schemas.openxmlformats.org/officeDocument/2006/relationships/footer" Target="footer7.xml"/><Relationship Id="rId17" Type="http://schemas.openxmlformats.org/officeDocument/2006/relationships/footer" Target="footer5.xml"/><Relationship Id="rId39" Type="http://schemas.openxmlformats.org/officeDocument/2006/relationships/footer" Target="footer10.xml"/><Relationship Id="rId16" Type="http://schemas.openxmlformats.org/officeDocument/2006/relationships/footer" Target="footer4.xml"/><Relationship Id="rId38" Type="http://schemas.openxmlformats.org/officeDocument/2006/relationships/footer" Target="footer9.xml"/><Relationship Id="rId19" Type="http://schemas.openxmlformats.org/officeDocument/2006/relationships/hyperlink" Target="https://gao.az.gov/travel" TargetMode="External"/><Relationship Id="rId18" Type="http://schemas.openxmlformats.org/officeDocument/2006/relationships/hyperlink" Target="https://gao.az.gov/tra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